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35B" w:rsidRPr="009E235B" w:rsidRDefault="009E235B" w:rsidP="00C76D39">
      <w:pPr>
        <w:pStyle w:val="Title"/>
        <w:spacing w:before="0" w:line="360" w:lineRule="auto"/>
        <w:ind w:left="0" w:right="0" w:firstLine="0"/>
        <w:rPr>
          <w:color w:val="3E3672"/>
          <w:w w:val="95"/>
          <w:sz w:val="32"/>
          <w:szCs w:val="32"/>
        </w:rPr>
      </w:pPr>
      <w:r w:rsidRPr="009E235B">
        <w:rPr>
          <w:rFonts w:ascii="Arial" w:hAnsi="Arial" w:cs="Arial"/>
          <w:color w:val="3E3672"/>
          <w:w w:val="95"/>
          <w:sz w:val="32"/>
          <w:szCs w:val="32"/>
        </w:rPr>
        <w:t>СТРАТЕГИЈА ЗА УНАПРЕЂИВАЊЕ ПРЕДШКОЛСКОГ</w:t>
      </w:r>
      <w:r w:rsidRPr="009E235B">
        <w:rPr>
          <w:rFonts w:ascii="Arial" w:hAnsi="Arial" w:cs="Arial"/>
          <w:color w:val="3E3672"/>
          <w:spacing w:val="-71"/>
          <w:w w:val="95"/>
          <w:sz w:val="32"/>
          <w:szCs w:val="32"/>
        </w:rPr>
        <w:t xml:space="preserve"> </w:t>
      </w:r>
      <w:r w:rsidRPr="009E235B">
        <w:rPr>
          <w:rFonts w:ascii="Arial" w:hAnsi="Arial" w:cs="Arial"/>
          <w:color w:val="3E3672"/>
          <w:w w:val="95"/>
          <w:sz w:val="32"/>
          <w:szCs w:val="32"/>
        </w:rPr>
        <w:t>ВАСПИТАЊА</w:t>
      </w:r>
      <w:r w:rsidRPr="009E235B">
        <w:rPr>
          <w:rFonts w:ascii="Arial" w:hAnsi="Arial" w:cs="Arial"/>
          <w:color w:val="3E3672"/>
          <w:spacing w:val="-70"/>
          <w:w w:val="95"/>
          <w:sz w:val="32"/>
          <w:szCs w:val="32"/>
        </w:rPr>
        <w:t xml:space="preserve"> </w:t>
      </w:r>
      <w:r>
        <w:rPr>
          <w:rFonts w:ascii="Arial" w:hAnsi="Arial" w:cs="Arial"/>
          <w:color w:val="3E3672"/>
          <w:spacing w:val="-70"/>
          <w:w w:val="95"/>
          <w:sz w:val="32"/>
          <w:szCs w:val="32"/>
        </w:rPr>
        <w:t xml:space="preserve"> </w:t>
      </w:r>
      <w:r w:rsidRPr="009E235B">
        <w:rPr>
          <w:rFonts w:ascii="Arial" w:hAnsi="Arial" w:cs="Arial"/>
          <w:color w:val="3E3672"/>
          <w:w w:val="95"/>
          <w:sz w:val="32"/>
          <w:szCs w:val="32"/>
        </w:rPr>
        <w:t>И</w:t>
      </w:r>
      <w:r>
        <w:rPr>
          <w:rFonts w:ascii="Arial" w:hAnsi="Arial" w:cs="Arial"/>
          <w:color w:val="3E3672"/>
          <w:w w:val="95"/>
          <w:sz w:val="32"/>
          <w:szCs w:val="32"/>
        </w:rPr>
        <w:t xml:space="preserve"> </w:t>
      </w:r>
      <w:r w:rsidRPr="009E235B">
        <w:rPr>
          <w:rFonts w:ascii="Arial" w:hAnsi="Arial" w:cs="Arial"/>
          <w:color w:val="3E3672"/>
          <w:w w:val="95"/>
          <w:sz w:val="32"/>
          <w:szCs w:val="32"/>
        </w:rPr>
        <w:t>ОБРАЗОВАЊА</w:t>
      </w:r>
      <w:r w:rsidR="00C76D39">
        <w:rPr>
          <w:rFonts w:ascii="Arial" w:hAnsi="Arial" w:cs="Arial"/>
          <w:color w:val="3E3672"/>
          <w:w w:val="95"/>
          <w:sz w:val="32"/>
          <w:szCs w:val="32"/>
        </w:rPr>
        <w:t xml:space="preserve"> </w:t>
      </w:r>
      <w:r w:rsidRPr="009E235B">
        <w:rPr>
          <w:color w:val="3E3672"/>
          <w:w w:val="95"/>
          <w:sz w:val="32"/>
          <w:szCs w:val="32"/>
        </w:rPr>
        <w:t>ОПШТИНЕ БЕЛА ПАЛАНКА</w:t>
      </w:r>
    </w:p>
    <w:p w:rsidR="009E235B" w:rsidRDefault="009E235B" w:rsidP="00C76D39">
      <w:pPr>
        <w:spacing w:line="360" w:lineRule="auto"/>
        <w:rPr>
          <w:color w:val="3E3672"/>
          <w:w w:val="95"/>
          <w:sz w:val="32"/>
          <w:szCs w:val="32"/>
        </w:rPr>
      </w:pPr>
      <w:r w:rsidRPr="009E235B">
        <w:rPr>
          <w:color w:val="3E3672"/>
          <w:w w:val="95"/>
          <w:sz w:val="32"/>
          <w:szCs w:val="32"/>
        </w:rPr>
        <w:t xml:space="preserve">У </w:t>
      </w:r>
      <w:r w:rsidRPr="009E235B">
        <w:rPr>
          <w:color w:val="3E3672"/>
          <w:spacing w:val="-43"/>
          <w:w w:val="95"/>
          <w:sz w:val="32"/>
          <w:szCs w:val="32"/>
        </w:rPr>
        <w:t xml:space="preserve"> </w:t>
      </w:r>
      <w:r w:rsidRPr="009E235B">
        <w:rPr>
          <w:color w:val="3E3672"/>
          <w:w w:val="95"/>
          <w:sz w:val="32"/>
          <w:szCs w:val="32"/>
        </w:rPr>
        <w:t>ПЕРИОДУ</w:t>
      </w:r>
      <w:r w:rsidRPr="009E235B">
        <w:rPr>
          <w:color w:val="3E3672"/>
          <w:spacing w:val="-42"/>
          <w:w w:val="95"/>
          <w:sz w:val="32"/>
          <w:szCs w:val="32"/>
        </w:rPr>
        <w:t xml:space="preserve"> </w:t>
      </w:r>
      <w:r w:rsidRPr="009E235B">
        <w:rPr>
          <w:color w:val="3E3672"/>
          <w:w w:val="95"/>
          <w:sz w:val="32"/>
          <w:szCs w:val="32"/>
        </w:rPr>
        <w:t>ОД</w:t>
      </w:r>
      <w:r w:rsidRPr="009E235B">
        <w:rPr>
          <w:color w:val="3E3672"/>
          <w:spacing w:val="28"/>
          <w:w w:val="95"/>
          <w:sz w:val="32"/>
          <w:szCs w:val="32"/>
        </w:rPr>
        <w:t xml:space="preserve"> </w:t>
      </w:r>
      <w:r w:rsidRPr="009E235B">
        <w:rPr>
          <w:color w:val="3E3672"/>
          <w:w w:val="95"/>
          <w:sz w:val="32"/>
          <w:szCs w:val="32"/>
        </w:rPr>
        <w:t xml:space="preserve">2021. ДО </w:t>
      </w:r>
      <w:r w:rsidRPr="009E235B">
        <w:rPr>
          <w:color w:val="3E3672"/>
          <w:spacing w:val="-41"/>
          <w:w w:val="95"/>
          <w:sz w:val="32"/>
          <w:szCs w:val="32"/>
        </w:rPr>
        <w:t xml:space="preserve"> </w:t>
      </w:r>
      <w:r w:rsidR="00235C40">
        <w:rPr>
          <w:color w:val="3E3672"/>
          <w:w w:val="95"/>
          <w:sz w:val="32"/>
          <w:szCs w:val="32"/>
        </w:rPr>
        <w:t>2024</w:t>
      </w:r>
      <w:r w:rsidRPr="009E235B">
        <w:rPr>
          <w:color w:val="3E3672"/>
          <w:w w:val="95"/>
          <w:sz w:val="32"/>
          <w:szCs w:val="32"/>
        </w:rPr>
        <w:t>.</w:t>
      </w:r>
      <w:r w:rsidRPr="009E235B">
        <w:rPr>
          <w:color w:val="3E3672"/>
          <w:spacing w:val="-41"/>
          <w:w w:val="95"/>
          <w:sz w:val="32"/>
          <w:szCs w:val="32"/>
        </w:rPr>
        <w:t xml:space="preserve"> </w:t>
      </w:r>
      <w:r w:rsidRPr="009E235B">
        <w:rPr>
          <w:color w:val="3E3672"/>
          <w:w w:val="95"/>
          <w:sz w:val="32"/>
          <w:szCs w:val="32"/>
        </w:rPr>
        <w:t>ГОДИНЕ</w:t>
      </w:r>
    </w:p>
    <w:p w:rsidR="009E235B" w:rsidRDefault="009E235B" w:rsidP="009E235B">
      <w:pPr>
        <w:ind w:right="-1"/>
        <w:jc w:val="center"/>
        <w:rPr>
          <w:color w:val="3E3672"/>
          <w:w w:val="95"/>
          <w:sz w:val="32"/>
          <w:szCs w:val="32"/>
        </w:rPr>
      </w:pPr>
    </w:p>
    <w:p w:rsidR="000270FF" w:rsidRDefault="000270FF" w:rsidP="009E235B">
      <w:pPr>
        <w:ind w:right="-1"/>
        <w:jc w:val="center"/>
        <w:rPr>
          <w:color w:val="3E3672"/>
          <w:w w:val="95"/>
          <w:sz w:val="32"/>
          <w:szCs w:val="32"/>
        </w:rPr>
      </w:pPr>
    </w:p>
    <w:p w:rsidR="009E235B" w:rsidRDefault="009E235B" w:rsidP="009E235B">
      <w:pPr>
        <w:ind w:right="-1"/>
        <w:jc w:val="center"/>
        <w:rPr>
          <w:color w:val="3E3672"/>
          <w:w w:val="95"/>
          <w:sz w:val="32"/>
          <w:szCs w:val="32"/>
        </w:rPr>
      </w:pPr>
    </w:p>
    <w:p w:rsidR="009E235B" w:rsidRDefault="009E235B" w:rsidP="009E235B">
      <w:pPr>
        <w:ind w:right="-1"/>
        <w:jc w:val="center"/>
        <w:rPr>
          <w:sz w:val="32"/>
          <w:szCs w:val="32"/>
        </w:rPr>
      </w:pPr>
      <w:r>
        <w:rPr>
          <w:noProof/>
          <w:sz w:val="32"/>
          <w:szCs w:val="32"/>
          <w:lang w:val="en-GB" w:eastAsia="en-GB"/>
        </w:rPr>
        <w:drawing>
          <wp:inline distT="0" distB="0" distL="0" distR="0">
            <wp:extent cx="2069731" cy="2665929"/>
            <wp:effectExtent l="19050" t="0" r="6719" b="0"/>
            <wp:docPr id="3" name="Picture 2" descr="Grb_Bele_Palank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b_Bele_Palanke2.png"/>
                    <pic:cNvPicPr/>
                  </pic:nvPicPr>
                  <pic:blipFill>
                    <a:blip r:embed="rId8"/>
                    <a:stretch>
                      <a:fillRect/>
                    </a:stretch>
                  </pic:blipFill>
                  <pic:spPr>
                    <a:xfrm>
                      <a:off x="0" y="0"/>
                      <a:ext cx="2069019" cy="2665012"/>
                    </a:xfrm>
                    <a:prstGeom prst="rect">
                      <a:avLst/>
                    </a:prstGeom>
                  </pic:spPr>
                </pic:pic>
              </a:graphicData>
            </a:graphic>
          </wp:inline>
        </w:drawing>
      </w:r>
      <w:r w:rsidR="000270FF">
        <w:rPr>
          <w:sz w:val="32"/>
          <w:szCs w:val="32"/>
        </w:rPr>
        <w:tab/>
      </w:r>
      <w:r w:rsidR="000270FF">
        <w:rPr>
          <w:sz w:val="32"/>
          <w:szCs w:val="32"/>
        </w:rPr>
        <w:tab/>
      </w:r>
      <w:r w:rsidR="000270FF">
        <w:rPr>
          <w:sz w:val="32"/>
          <w:szCs w:val="32"/>
        </w:rPr>
        <w:tab/>
      </w:r>
      <w:r w:rsidRPr="009E235B">
        <w:rPr>
          <w:noProof/>
          <w:sz w:val="32"/>
          <w:szCs w:val="32"/>
          <w:lang w:val="en-GB" w:eastAsia="en-GB"/>
        </w:rPr>
        <w:drawing>
          <wp:inline distT="0" distB="0" distL="0" distR="0">
            <wp:extent cx="1885315" cy="2657765"/>
            <wp:effectExtent l="19050" t="0" r="635" b="0"/>
            <wp:docPr id="2" name="Picture 0" descr="14232613_143214629460008_2974341258841322219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232613_143214629460008_2974341258841322219_n.jpg"/>
                    <pic:cNvPicPr/>
                  </pic:nvPicPr>
                  <pic:blipFill>
                    <a:blip r:embed="rId9"/>
                    <a:stretch>
                      <a:fillRect/>
                    </a:stretch>
                  </pic:blipFill>
                  <pic:spPr>
                    <a:xfrm>
                      <a:off x="0" y="0"/>
                      <a:ext cx="1887729" cy="2661169"/>
                    </a:xfrm>
                    <a:prstGeom prst="rect">
                      <a:avLst/>
                    </a:prstGeom>
                  </pic:spPr>
                </pic:pic>
              </a:graphicData>
            </a:graphic>
          </wp:inline>
        </w:drawing>
      </w:r>
    </w:p>
    <w:p w:rsidR="000270FF" w:rsidRDefault="000270FF" w:rsidP="009E235B">
      <w:pPr>
        <w:ind w:right="-1"/>
        <w:jc w:val="center"/>
        <w:rPr>
          <w:sz w:val="32"/>
          <w:szCs w:val="32"/>
        </w:rPr>
      </w:pPr>
    </w:p>
    <w:p w:rsidR="000270FF" w:rsidRDefault="000270FF" w:rsidP="009E235B">
      <w:pPr>
        <w:ind w:right="-1"/>
        <w:jc w:val="center"/>
        <w:rPr>
          <w:sz w:val="32"/>
          <w:szCs w:val="32"/>
        </w:rPr>
      </w:pPr>
    </w:p>
    <w:p w:rsidR="000270FF" w:rsidRDefault="000270FF" w:rsidP="009E235B">
      <w:pPr>
        <w:ind w:right="-1"/>
        <w:jc w:val="center"/>
        <w:rPr>
          <w:sz w:val="32"/>
          <w:szCs w:val="32"/>
        </w:rPr>
      </w:pPr>
    </w:p>
    <w:p w:rsidR="000270FF" w:rsidRPr="009E235B" w:rsidRDefault="000270FF" w:rsidP="009E235B">
      <w:pPr>
        <w:ind w:right="-1"/>
        <w:jc w:val="center"/>
        <w:rPr>
          <w:sz w:val="32"/>
          <w:szCs w:val="32"/>
        </w:rPr>
        <w:sectPr w:rsidR="000270FF" w:rsidRPr="009E235B" w:rsidSect="009E235B">
          <w:pgSz w:w="11907" w:h="16839" w:code="9"/>
          <w:pgMar w:top="1134" w:right="851" w:bottom="1134" w:left="1418" w:header="720" w:footer="720" w:gutter="0"/>
          <w:cols w:space="720"/>
          <w:docGrid w:linePitch="360"/>
        </w:sectPr>
      </w:pPr>
      <w:r w:rsidRPr="000270FF">
        <w:rPr>
          <w:noProof/>
          <w:sz w:val="32"/>
          <w:szCs w:val="32"/>
          <w:lang w:val="en-GB" w:eastAsia="en-GB"/>
        </w:rPr>
        <w:drawing>
          <wp:inline distT="0" distB="0" distL="0" distR="0">
            <wp:extent cx="5707293" cy="3208020"/>
            <wp:effectExtent l="19050" t="0" r="7707" b="0"/>
            <wp:docPr id="4" name="Picture 2"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0" cstate="print"/>
                    <a:stretch>
                      <a:fillRect/>
                    </a:stretch>
                  </pic:blipFill>
                  <pic:spPr>
                    <a:xfrm>
                      <a:off x="0" y="0"/>
                      <a:ext cx="5713170" cy="3211323"/>
                    </a:xfrm>
                    <a:prstGeom prst="rect">
                      <a:avLst/>
                    </a:prstGeom>
                  </pic:spPr>
                </pic:pic>
              </a:graphicData>
            </a:graphic>
          </wp:inline>
        </w:drawing>
      </w:r>
    </w:p>
    <w:p w:rsidR="00F337CF" w:rsidRDefault="00F337CF"/>
    <w:p w:rsidR="00F337CF" w:rsidRDefault="00F337CF"/>
    <w:p w:rsidR="000270FF" w:rsidRPr="000632D8" w:rsidRDefault="000270FF" w:rsidP="000632D8">
      <w:pPr>
        <w:jc w:val="center"/>
        <w:rPr>
          <w:b/>
        </w:rPr>
      </w:pPr>
      <w:r w:rsidRPr="000632D8">
        <w:rPr>
          <w:b/>
        </w:rPr>
        <w:t>САДРЖАЈ:</w:t>
      </w:r>
    </w:p>
    <w:p w:rsidR="000270FF" w:rsidRDefault="000270FF"/>
    <w:p w:rsidR="000270FF" w:rsidRPr="006A1089" w:rsidRDefault="000270FF"/>
    <w:tbl>
      <w:tblPr>
        <w:tblStyle w:val="TableGrid"/>
        <w:tblW w:w="0" w:type="auto"/>
        <w:tblBorders>
          <w:top w:val="none" w:sz="0" w:space="0" w:color="auto"/>
          <w:left w:val="none" w:sz="0" w:space="0" w:color="auto"/>
          <w:bottom w:val="single" w:sz="4" w:space="0" w:color="auto"/>
          <w:right w:val="none" w:sz="0" w:space="0" w:color="auto"/>
          <w:insideH w:val="single" w:sz="4" w:space="0" w:color="auto"/>
          <w:insideV w:val="none" w:sz="0" w:space="0" w:color="auto"/>
        </w:tblBorders>
        <w:tblLook w:val="04A0"/>
      </w:tblPr>
      <w:tblGrid>
        <w:gridCol w:w="8046"/>
        <w:gridCol w:w="1808"/>
      </w:tblGrid>
      <w:tr w:rsidR="000270FF" w:rsidTr="000632D8">
        <w:trPr>
          <w:trHeight w:val="624"/>
        </w:trPr>
        <w:tc>
          <w:tcPr>
            <w:tcW w:w="8046" w:type="dxa"/>
            <w:vAlign w:val="bottom"/>
          </w:tcPr>
          <w:p w:rsidR="000270FF" w:rsidRDefault="00F337CF" w:rsidP="000632D8">
            <w:r w:rsidRPr="00323484">
              <w:t>Уводна</w:t>
            </w:r>
            <w:r w:rsidRPr="00323484">
              <w:rPr>
                <w:spacing w:val="-3"/>
              </w:rPr>
              <w:t xml:space="preserve"> </w:t>
            </w:r>
            <w:r w:rsidRPr="00323484">
              <w:t>реч</w:t>
            </w:r>
            <w:r w:rsidRPr="00323484">
              <w:rPr>
                <w:spacing w:val="-1"/>
              </w:rPr>
              <w:t xml:space="preserve"> </w:t>
            </w:r>
            <w:r>
              <w:rPr>
                <w:lang w:val="sr-Cyrl-CS"/>
              </w:rPr>
              <w:t xml:space="preserve">председника општине </w:t>
            </w:r>
          </w:p>
        </w:tc>
        <w:tc>
          <w:tcPr>
            <w:tcW w:w="1808" w:type="dxa"/>
            <w:vAlign w:val="bottom"/>
          </w:tcPr>
          <w:p w:rsidR="000270FF" w:rsidRPr="00BB1EC8" w:rsidRDefault="00BB1EC8" w:rsidP="000632D8">
            <w:pPr>
              <w:jc w:val="right"/>
            </w:pPr>
            <w:r>
              <w:t>1</w:t>
            </w:r>
          </w:p>
        </w:tc>
      </w:tr>
      <w:tr w:rsidR="000270FF" w:rsidTr="000632D8">
        <w:trPr>
          <w:trHeight w:val="624"/>
        </w:trPr>
        <w:tc>
          <w:tcPr>
            <w:tcW w:w="8046" w:type="dxa"/>
            <w:vAlign w:val="bottom"/>
          </w:tcPr>
          <w:p w:rsidR="000270FF" w:rsidRDefault="00F337CF" w:rsidP="000632D8">
            <w:r>
              <w:t>Полазиште</w:t>
            </w:r>
          </w:p>
        </w:tc>
        <w:tc>
          <w:tcPr>
            <w:tcW w:w="1808" w:type="dxa"/>
            <w:vAlign w:val="bottom"/>
          </w:tcPr>
          <w:p w:rsidR="00BB1EC8" w:rsidRPr="00BB1EC8" w:rsidRDefault="00BB1EC8" w:rsidP="00BB1EC8">
            <w:pPr>
              <w:jc w:val="right"/>
            </w:pPr>
            <w:r>
              <w:t>3</w:t>
            </w:r>
          </w:p>
        </w:tc>
      </w:tr>
      <w:tr w:rsidR="000270FF" w:rsidTr="000632D8">
        <w:trPr>
          <w:trHeight w:val="624"/>
        </w:trPr>
        <w:tc>
          <w:tcPr>
            <w:tcW w:w="8046" w:type="dxa"/>
            <w:vAlign w:val="bottom"/>
          </w:tcPr>
          <w:p w:rsidR="000270FF" w:rsidRDefault="00F337CF" w:rsidP="000632D8">
            <w:r w:rsidRPr="00323484">
              <w:t>Општина Бела Паланка -  показатељи</w:t>
            </w:r>
            <w:r w:rsidRPr="00323484">
              <w:rPr>
                <w:spacing w:val="-16"/>
              </w:rPr>
              <w:t xml:space="preserve"> </w:t>
            </w:r>
            <w:r w:rsidRPr="00323484">
              <w:t>друштвено-економске</w:t>
            </w:r>
            <w:r w:rsidRPr="00323484">
              <w:rPr>
                <w:spacing w:val="-1"/>
              </w:rPr>
              <w:t xml:space="preserve"> </w:t>
            </w:r>
            <w:r>
              <w:t>структуре</w:t>
            </w:r>
          </w:p>
        </w:tc>
        <w:tc>
          <w:tcPr>
            <w:tcW w:w="1808" w:type="dxa"/>
            <w:vAlign w:val="bottom"/>
          </w:tcPr>
          <w:p w:rsidR="000270FF" w:rsidRPr="00BB1EC8" w:rsidRDefault="00BB1EC8" w:rsidP="000632D8">
            <w:pPr>
              <w:jc w:val="right"/>
            </w:pPr>
            <w:r>
              <w:t>4</w:t>
            </w:r>
          </w:p>
        </w:tc>
      </w:tr>
      <w:tr w:rsidR="000270FF" w:rsidTr="000632D8">
        <w:trPr>
          <w:trHeight w:val="624"/>
        </w:trPr>
        <w:tc>
          <w:tcPr>
            <w:tcW w:w="8046" w:type="dxa"/>
            <w:vAlign w:val="bottom"/>
          </w:tcPr>
          <w:p w:rsidR="000270FF" w:rsidRDefault="00F337CF" w:rsidP="000632D8">
            <w:r w:rsidRPr="00323484">
              <w:t>Финансијска издвајања локалне самоуправе</w:t>
            </w:r>
          </w:p>
        </w:tc>
        <w:tc>
          <w:tcPr>
            <w:tcW w:w="1808" w:type="dxa"/>
            <w:vAlign w:val="bottom"/>
          </w:tcPr>
          <w:p w:rsidR="000270FF" w:rsidRPr="00BB1EC8" w:rsidRDefault="00BB1EC8" w:rsidP="000632D8">
            <w:pPr>
              <w:jc w:val="right"/>
            </w:pPr>
            <w:r>
              <w:t>4</w:t>
            </w:r>
          </w:p>
        </w:tc>
      </w:tr>
      <w:tr w:rsidR="000270FF" w:rsidTr="000632D8">
        <w:trPr>
          <w:trHeight w:val="624"/>
        </w:trPr>
        <w:tc>
          <w:tcPr>
            <w:tcW w:w="8046" w:type="dxa"/>
            <w:vAlign w:val="bottom"/>
          </w:tcPr>
          <w:p w:rsidR="000270FF" w:rsidRDefault="00F337CF" w:rsidP="000632D8">
            <w:r w:rsidRPr="00323484">
              <w:t>Предшколска</w:t>
            </w:r>
            <w:r w:rsidRPr="00323484">
              <w:rPr>
                <w:spacing w:val="-1"/>
              </w:rPr>
              <w:t xml:space="preserve"> </w:t>
            </w:r>
            <w:r w:rsidRPr="00323484">
              <w:t>установа</w:t>
            </w:r>
            <w:r w:rsidRPr="00323484">
              <w:rPr>
                <w:spacing w:val="-4"/>
              </w:rPr>
              <w:t xml:space="preserve"> </w:t>
            </w:r>
            <w:r w:rsidRPr="00323484">
              <w:t>Драгица Лаловић</w:t>
            </w:r>
          </w:p>
        </w:tc>
        <w:tc>
          <w:tcPr>
            <w:tcW w:w="1808" w:type="dxa"/>
            <w:vAlign w:val="bottom"/>
          </w:tcPr>
          <w:p w:rsidR="000270FF" w:rsidRPr="00BB1EC8" w:rsidRDefault="00BB1EC8" w:rsidP="000632D8">
            <w:pPr>
              <w:jc w:val="right"/>
            </w:pPr>
            <w:r>
              <w:t>7</w:t>
            </w:r>
          </w:p>
        </w:tc>
      </w:tr>
      <w:tr w:rsidR="000270FF" w:rsidTr="000632D8">
        <w:trPr>
          <w:trHeight w:val="624"/>
        </w:trPr>
        <w:tc>
          <w:tcPr>
            <w:tcW w:w="8046" w:type="dxa"/>
            <w:vAlign w:val="bottom"/>
          </w:tcPr>
          <w:p w:rsidR="000270FF" w:rsidRDefault="00F337CF" w:rsidP="000632D8">
            <w:r w:rsidRPr="00323484">
              <w:t>Иницијатива за</w:t>
            </w:r>
            <w:r w:rsidRPr="00323484">
              <w:rPr>
                <w:spacing w:val="-3"/>
              </w:rPr>
              <w:t xml:space="preserve"> </w:t>
            </w:r>
            <w:r w:rsidRPr="00323484">
              <w:t>израду</w:t>
            </w:r>
            <w:r w:rsidRPr="00323484">
              <w:rPr>
                <w:spacing w:val="-2"/>
              </w:rPr>
              <w:t xml:space="preserve"> </w:t>
            </w:r>
            <w:r w:rsidRPr="00323484">
              <w:t>стратегије</w:t>
            </w:r>
          </w:p>
        </w:tc>
        <w:tc>
          <w:tcPr>
            <w:tcW w:w="1808" w:type="dxa"/>
            <w:vAlign w:val="bottom"/>
          </w:tcPr>
          <w:p w:rsidR="000270FF" w:rsidRPr="00BB1EC8" w:rsidRDefault="00BB1EC8" w:rsidP="000632D8">
            <w:pPr>
              <w:jc w:val="right"/>
            </w:pPr>
            <w:r>
              <w:t>8</w:t>
            </w:r>
          </w:p>
        </w:tc>
      </w:tr>
      <w:tr w:rsidR="000270FF" w:rsidTr="000632D8">
        <w:trPr>
          <w:trHeight w:val="624"/>
        </w:trPr>
        <w:tc>
          <w:tcPr>
            <w:tcW w:w="8046" w:type="dxa"/>
            <w:vAlign w:val="bottom"/>
          </w:tcPr>
          <w:p w:rsidR="000270FF" w:rsidRDefault="00F337CF" w:rsidP="000632D8">
            <w:r w:rsidRPr="00323484">
              <w:t>Методологија</w:t>
            </w:r>
          </w:p>
        </w:tc>
        <w:tc>
          <w:tcPr>
            <w:tcW w:w="1808" w:type="dxa"/>
            <w:vAlign w:val="bottom"/>
          </w:tcPr>
          <w:p w:rsidR="000270FF" w:rsidRPr="00BB1EC8" w:rsidRDefault="00BB1EC8" w:rsidP="000632D8">
            <w:pPr>
              <w:jc w:val="right"/>
            </w:pPr>
            <w:r>
              <w:t>9</w:t>
            </w:r>
          </w:p>
        </w:tc>
      </w:tr>
      <w:tr w:rsidR="00BB1EC8" w:rsidTr="000632D8">
        <w:trPr>
          <w:trHeight w:val="624"/>
        </w:trPr>
        <w:tc>
          <w:tcPr>
            <w:tcW w:w="8046" w:type="dxa"/>
            <w:vAlign w:val="bottom"/>
          </w:tcPr>
          <w:p w:rsidR="00BB1EC8" w:rsidRPr="00BB1EC8" w:rsidRDefault="00BB1EC8" w:rsidP="000632D8">
            <w:r>
              <w:t>Мисија</w:t>
            </w:r>
          </w:p>
        </w:tc>
        <w:tc>
          <w:tcPr>
            <w:tcW w:w="1808" w:type="dxa"/>
            <w:vAlign w:val="bottom"/>
          </w:tcPr>
          <w:p w:rsidR="00BB1EC8" w:rsidRPr="00BB1EC8" w:rsidRDefault="00BB1EC8" w:rsidP="000632D8">
            <w:pPr>
              <w:jc w:val="right"/>
            </w:pPr>
            <w:r>
              <w:t>11</w:t>
            </w:r>
          </w:p>
        </w:tc>
      </w:tr>
      <w:tr w:rsidR="000270FF" w:rsidTr="000632D8">
        <w:trPr>
          <w:trHeight w:val="624"/>
        </w:trPr>
        <w:tc>
          <w:tcPr>
            <w:tcW w:w="8046" w:type="dxa"/>
            <w:vAlign w:val="bottom"/>
          </w:tcPr>
          <w:p w:rsidR="000270FF" w:rsidRDefault="00F337CF" w:rsidP="000632D8">
            <w:r w:rsidRPr="00323484">
              <w:t>Визија</w:t>
            </w:r>
          </w:p>
        </w:tc>
        <w:tc>
          <w:tcPr>
            <w:tcW w:w="1808" w:type="dxa"/>
            <w:vAlign w:val="bottom"/>
          </w:tcPr>
          <w:p w:rsidR="000270FF" w:rsidRPr="00BB1EC8" w:rsidRDefault="00BB1EC8" w:rsidP="000632D8">
            <w:pPr>
              <w:jc w:val="right"/>
            </w:pPr>
            <w:r>
              <w:t>11</w:t>
            </w:r>
          </w:p>
        </w:tc>
      </w:tr>
      <w:tr w:rsidR="00F337CF" w:rsidTr="000632D8">
        <w:trPr>
          <w:trHeight w:val="624"/>
        </w:trPr>
        <w:tc>
          <w:tcPr>
            <w:tcW w:w="8046" w:type="dxa"/>
            <w:vAlign w:val="bottom"/>
          </w:tcPr>
          <w:p w:rsidR="00F337CF" w:rsidRDefault="00F337CF" w:rsidP="000632D8">
            <w:r w:rsidRPr="00323484">
              <w:t>Општи циљ</w:t>
            </w:r>
          </w:p>
        </w:tc>
        <w:tc>
          <w:tcPr>
            <w:tcW w:w="1808" w:type="dxa"/>
            <w:vAlign w:val="bottom"/>
          </w:tcPr>
          <w:p w:rsidR="00F337CF" w:rsidRPr="00BB1EC8" w:rsidRDefault="00BB1EC8" w:rsidP="000632D8">
            <w:pPr>
              <w:jc w:val="right"/>
            </w:pPr>
            <w:r>
              <w:t>11</w:t>
            </w:r>
          </w:p>
        </w:tc>
      </w:tr>
      <w:tr w:rsidR="00F337CF" w:rsidTr="000632D8">
        <w:trPr>
          <w:trHeight w:val="624"/>
        </w:trPr>
        <w:tc>
          <w:tcPr>
            <w:tcW w:w="8046" w:type="dxa"/>
            <w:vAlign w:val="bottom"/>
          </w:tcPr>
          <w:p w:rsidR="00F337CF" w:rsidRDefault="00F337CF" w:rsidP="000632D8">
            <w:r w:rsidRPr="00323484">
              <w:t>Мере</w:t>
            </w:r>
            <w:r w:rsidRPr="00323484">
              <w:rPr>
                <w:spacing w:val="-1"/>
              </w:rPr>
              <w:t xml:space="preserve"> </w:t>
            </w:r>
            <w:r w:rsidRPr="00300310">
              <w:t xml:space="preserve">и </w:t>
            </w:r>
            <w:r w:rsidRPr="00300310">
              <w:rPr>
                <w:lang w:val="sr-Cyrl-CS"/>
              </w:rPr>
              <w:t>активности</w:t>
            </w:r>
          </w:p>
        </w:tc>
        <w:tc>
          <w:tcPr>
            <w:tcW w:w="1808" w:type="dxa"/>
            <w:vAlign w:val="bottom"/>
          </w:tcPr>
          <w:p w:rsidR="00F337CF" w:rsidRPr="00BB1EC8" w:rsidRDefault="00BB1EC8" w:rsidP="000632D8">
            <w:pPr>
              <w:jc w:val="right"/>
            </w:pPr>
            <w:r>
              <w:t>12</w:t>
            </w:r>
          </w:p>
        </w:tc>
      </w:tr>
      <w:tr w:rsidR="00F337CF" w:rsidTr="000632D8">
        <w:trPr>
          <w:trHeight w:val="624"/>
        </w:trPr>
        <w:tc>
          <w:tcPr>
            <w:tcW w:w="8046" w:type="dxa"/>
            <w:vAlign w:val="bottom"/>
          </w:tcPr>
          <w:p w:rsidR="00F337CF" w:rsidRDefault="00F337CF" w:rsidP="000632D8">
            <w:r w:rsidRPr="00300310">
              <w:t>Имплементација</w:t>
            </w:r>
            <w:r w:rsidRPr="00300310">
              <w:rPr>
                <w:spacing w:val="-3"/>
              </w:rPr>
              <w:t xml:space="preserve"> </w:t>
            </w:r>
            <w:r w:rsidRPr="00300310">
              <w:t>стратегије</w:t>
            </w:r>
          </w:p>
        </w:tc>
        <w:tc>
          <w:tcPr>
            <w:tcW w:w="1808" w:type="dxa"/>
            <w:vAlign w:val="bottom"/>
          </w:tcPr>
          <w:p w:rsidR="00F337CF" w:rsidRPr="00BB1EC8" w:rsidRDefault="00BB1EC8" w:rsidP="000632D8">
            <w:pPr>
              <w:jc w:val="right"/>
            </w:pPr>
            <w:r>
              <w:t>19</w:t>
            </w:r>
          </w:p>
        </w:tc>
      </w:tr>
    </w:tbl>
    <w:p w:rsidR="000270FF" w:rsidRPr="000270FF" w:rsidRDefault="000270FF">
      <w:pPr>
        <w:sectPr w:rsidR="000270FF" w:rsidRPr="000270FF" w:rsidSect="009E235B">
          <w:headerReference w:type="default" r:id="rId11"/>
          <w:footerReference w:type="default" r:id="rId12"/>
          <w:pgSz w:w="11907" w:h="16839" w:code="9"/>
          <w:pgMar w:top="1134" w:right="851" w:bottom="1134" w:left="1418" w:header="720" w:footer="720" w:gutter="0"/>
          <w:cols w:space="720"/>
          <w:docGrid w:linePitch="360"/>
        </w:sectPr>
      </w:pPr>
    </w:p>
    <w:p w:rsidR="00057444" w:rsidRPr="00057444" w:rsidRDefault="00057444" w:rsidP="00057444">
      <w:pPr>
        <w:shd w:val="clear" w:color="auto" w:fill="0070C0"/>
        <w:rPr>
          <w:b/>
          <w:color w:val="FFFFFF" w:themeColor="background1"/>
          <w:sz w:val="28"/>
          <w:szCs w:val="28"/>
        </w:rPr>
      </w:pPr>
    </w:p>
    <w:p w:rsidR="00C10EAB" w:rsidRPr="00057444" w:rsidRDefault="00F337CF" w:rsidP="00057444">
      <w:pPr>
        <w:shd w:val="clear" w:color="auto" w:fill="0070C0"/>
        <w:ind w:firstLine="720"/>
        <w:rPr>
          <w:b/>
          <w:color w:val="FFFFFF" w:themeColor="background1"/>
          <w:sz w:val="28"/>
          <w:szCs w:val="28"/>
        </w:rPr>
      </w:pPr>
      <w:r w:rsidRPr="00057444">
        <w:rPr>
          <w:b/>
          <w:color w:val="FFFFFF" w:themeColor="background1"/>
          <w:sz w:val="28"/>
          <w:szCs w:val="28"/>
        </w:rPr>
        <w:t>Уводна реч председника општин</w:t>
      </w:r>
      <w:r w:rsidR="00057444" w:rsidRPr="00057444">
        <w:rPr>
          <w:b/>
          <w:color w:val="FFFFFF" w:themeColor="background1"/>
          <w:sz w:val="28"/>
          <w:szCs w:val="28"/>
        </w:rPr>
        <w:t>е</w:t>
      </w:r>
    </w:p>
    <w:p w:rsidR="00057444" w:rsidRPr="00057444" w:rsidRDefault="00057444" w:rsidP="00057444">
      <w:pPr>
        <w:shd w:val="clear" w:color="auto" w:fill="0070C0"/>
        <w:rPr>
          <w:b/>
          <w:color w:val="FFFFFF" w:themeColor="background1"/>
          <w:sz w:val="28"/>
          <w:szCs w:val="28"/>
        </w:rPr>
      </w:pPr>
    </w:p>
    <w:p w:rsidR="00057444" w:rsidRDefault="00057444">
      <w:pPr>
        <w:rPr>
          <w:b/>
          <w:sz w:val="28"/>
          <w:szCs w:val="28"/>
        </w:rPr>
      </w:pPr>
    </w:p>
    <w:p w:rsidR="0051051A" w:rsidRDefault="0051051A" w:rsidP="0051051A">
      <w:pPr>
        <w:pStyle w:val="BodyText"/>
        <w:spacing w:line="276" w:lineRule="auto"/>
        <w:ind w:firstLine="720"/>
        <w:jc w:val="both"/>
        <w:rPr>
          <w:szCs w:val="24"/>
        </w:rPr>
      </w:pPr>
      <w:r w:rsidRPr="0051051A">
        <w:rPr>
          <w:szCs w:val="24"/>
        </w:rPr>
        <w:t>Квалитетно предшколско образовање и васпитање деце на територији општине Бела Паланка један је од најважнијих приоритета локалне самоуправе. Стратегија предшколског образовања и васпитања за општину Бела Паланка за период 2021-2024. стратешки је документ којим ће бити дефинисани правци, циљеви и активности који ће допринети унапређењу живота деце предшколског узраста.</w:t>
      </w:r>
    </w:p>
    <w:p w:rsidR="0051051A" w:rsidRPr="0051051A" w:rsidRDefault="0051051A" w:rsidP="0051051A">
      <w:pPr>
        <w:pStyle w:val="BodyText"/>
        <w:spacing w:line="276" w:lineRule="auto"/>
        <w:ind w:firstLine="720"/>
        <w:jc w:val="both"/>
        <w:rPr>
          <w:szCs w:val="24"/>
        </w:rPr>
      </w:pPr>
    </w:p>
    <w:p w:rsidR="0051051A" w:rsidRPr="0051051A" w:rsidRDefault="0051051A" w:rsidP="0051051A">
      <w:pPr>
        <w:pStyle w:val="BodyText"/>
        <w:spacing w:line="276" w:lineRule="auto"/>
        <w:ind w:firstLine="720"/>
        <w:jc w:val="both"/>
        <w:rPr>
          <w:color w:val="000000" w:themeColor="text1"/>
          <w:szCs w:val="24"/>
          <w:shd w:val="clear" w:color="auto" w:fill="FFFFFF"/>
        </w:rPr>
      </w:pPr>
      <w:r w:rsidRPr="0051051A">
        <w:rPr>
          <w:color w:val="000000" w:themeColor="text1"/>
          <w:szCs w:val="24"/>
          <w:shd w:val="clear" w:color="auto" w:fill="FFFFFF"/>
        </w:rPr>
        <w:t xml:space="preserve">Израда Стратегије је један од доказа да локална самоуправа препознаје значај предшколског васпитања и образовања, али и  неопходност стварања услова за ширу доступност квалитетног образовања, као једног од кључних фактора у обезбеђивању дечијих права. Општина Бела Паланка  реализује активности и иницијативе којима се доприноси грађењу квалитетног система предшколског васпитања и образовања за сву децу предшколског узраста и њихове породице. </w:t>
      </w:r>
      <w:r w:rsidRPr="0051051A">
        <w:rPr>
          <w:color w:val="000000" w:themeColor="text1"/>
          <w:szCs w:val="24"/>
        </w:rPr>
        <w:t>Улагање у децу и њихово образовање, као и у све области њиховог развоја представља приоритет локалне самоуправе. Улагање у децу је најважније улагање јер су она будућност нашег места, наше земље и то је оно на чему сви ми морамо заједно да радимо. Континутитет и стална залагања, кооперативност, интерсекторска сарадња на локалном новоу, вођена заједничким циљевима, остварује вишеструку добит за сву децу, њихове родитеље, старатеље и окружење у којем живе.</w:t>
      </w:r>
    </w:p>
    <w:p w:rsidR="0051051A" w:rsidRDefault="0051051A" w:rsidP="0051051A">
      <w:pPr>
        <w:pStyle w:val="BodyText"/>
        <w:spacing w:line="276" w:lineRule="auto"/>
        <w:ind w:firstLine="720"/>
        <w:jc w:val="both"/>
        <w:rPr>
          <w:szCs w:val="24"/>
        </w:rPr>
      </w:pPr>
    </w:p>
    <w:p w:rsidR="0051051A" w:rsidRPr="0051051A" w:rsidRDefault="0051051A" w:rsidP="0051051A">
      <w:pPr>
        <w:pStyle w:val="BodyText"/>
        <w:spacing w:line="276" w:lineRule="auto"/>
        <w:ind w:firstLine="720"/>
        <w:jc w:val="both"/>
        <w:rPr>
          <w:szCs w:val="24"/>
        </w:rPr>
      </w:pPr>
      <w:r w:rsidRPr="0051051A">
        <w:rPr>
          <w:szCs w:val="24"/>
        </w:rPr>
        <w:t>Општина Бела Паланка из буџета сваке године издваја значајна средства за предшколско образовање.У буџету за 2021.годину опредељено је близу 52 милиона динара колико је издвојено и 2020.године, без обзира на смањен обухват деце због пандемије корона вирусом.То указује на један од главних циљева, а то је побољшање услова и квалитета услуга  у предшколској установи, али не само у граду већ и у селима. Захваљујући великој подршци и разумевању председника Републике Србије Александра Вучића за улагање у образовање у 2018.години извршили смо комплетну реконструкцију оба објекта предшколске установе ''Драгица Лаловић'' у Белој Паланци. Ретко која општина или град се могу похвалити овако великом инвестицијом када је ре</w:t>
      </w:r>
      <w:r w:rsidR="00C76D39">
        <w:rPr>
          <w:szCs w:val="24"/>
        </w:rPr>
        <w:t>ч о предшколском образовању</w:t>
      </w:r>
      <w:r w:rsidRPr="0051051A">
        <w:rPr>
          <w:szCs w:val="24"/>
        </w:rPr>
        <w:t xml:space="preserve">. Извршили смо и адаптацију објекта у селу Црвена Река који </w:t>
      </w:r>
      <w:r w:rsidR="00C76D39">
        <w:rPr>
          <w:szCs w:val="24"/>
        </w:rPr>
        <w:t xml:space="preserve">је дат предшколској установи на </w:t>
      </w:r>
      <w:r w:rsidRPr="0051051A">
        <w:rPr>
          <w:szCs w:val="24"/>
        </w:rPr>
        <w:t xml:space="preserve">коришћење. За овај пројекат смо се одлучили због повећања броја деце у селу Црвена Река а објекат користе и деца из суседних села. Тиме смо обезбедили подједнаке услове за предшколско образовање за сву децу, без обзира да ли живе у граду или на селу. </w:t>
      </w:r>
    </w:p>
    <w:p w:rsidR="0051051A" w:rsidRDefault="0051051A" w:rsidP="0051051A">
      <w:pPr>
        <w:ind w:firstLine="720"/>
        <w:jc w:val="both"/>
        <w:rPr>
          <w:color w:val="000000" w:themeColor="text1"/>
          <w:szCs w:val="24"/>
          <w:shd w:val="clear" w:color="auto" w:fill="FFFFFF"/>
        </w:rPr>
      </w:pPr>
    </w:p>
    <w:p w:rsidR="0051051A" w:rsidRPr="0051051A" w:rsidRDefault="0051051A" w:rsidP="0051051A">
      <w:pPr>
        <w:ind w:firstLine="720"/>
        <w:jc w:val="both"/>
        <w:rPr>
          <w:color w:val="000000" w:themeColor="text1"/>
          <w:sz w:val="20"/>
          <w:szCs w:val="24"/>
        </w:rPr>
      </w:pPr>
      <w:r w:rsidRPr="0051051A">
        <w:rPr>
          <w:color w:val="000000" w:themeColor="text1"/>
          <w:szCs w:val="24"/>
          <w:shd w:val="clear" w:color="auto" w:fill="FFFFFF"/>
        </w:rPr>
        <w:t>Радимо на развоју предшколског образовања и васпитања које ће бити доступно свој деци, које уважава потреб</w:t>
      </w:r>
      <w:r w:rsidR="008C0F34">
        <w:rPr>
          <w:color w:val="000000" w:themeColor="text1"/>
          <w:szCs w:val="24"/>
          <w:shd w:val="clear" w:color="auto" w:fill="FFFFFF"/>
        </w:rPr>
        <w:t xml:space="preserve">е деце и породице </w:t>
      </w:r>
      <w:r w:rsidRPr="0051051A">
        <w:rPr>
          <w:color w:val="000000" w:themeColor="text1"/>
          <w:szCs w:val="24"/>
          <w:shd w:val="clear" w:color="auto" w:fill="FFFFFF"/>
        </w:rPr>
        <w:t>и</w:t>
      </w:r>
      <w:r w:rsidR="008C0F34">
        <w:rPr>
          <w:color w:val="000000" w:themeColor="text1"/>
          <w:szCs w:val="24"/>
          <w:shd w:val="clear" w:color="auto" w:fill="FFFFFF"/>
        </w:rPr>
        <w:t xml:space="preserve"> представља темељ за наставак</w:t>
      </w:r>
      <w:r w:rsidRPr="0051051A">
        <w:rPr>
          <w:color w:val="000000" w:themeColor="text1"/>
          <w:szCs w:val="24"/>
          <w:shd w:val="clear" w:color="auto" w:fill="FFFFFF"/>
        </w:rPr>
        <w:t xml:space="preserve"> образовања</w:t>
      </w:r>
      <w:r w:rsidR="008C0F34">
        <w:rPr>
          <w:color w:val="000000" w:themeColor="text1"/>
          <w:szCs w:val="24"/>
          <w:shd w:val="clear" w:color="auto" w:fill="FFFFFF"/>
        </w:rPr>
        <w:t xml:space="preserve"> кроз основну и средњу школу па до високошколских установа</w:t>
      </w:r>
      <w:r w:rsidRPr="0051051A">
        <w:rPr>
          <w:color w:val="000000" w:themeColor="text1"/>
          <w:szCs w:val="24"/>
          <w:shd w:val="clear" w:color="auto" w:fill="FFFFFF"/>
        </w:rPr>
        <w:t xml:space="preserve">. </w:t>
      </w:r>
      <w:r w:rsidRPr="0051051A">
        <w:rPr>
          <w:szCs w:val="24"/>
        </w:rPr>
        <w:t>Усвајањем Стратегије  за унапређивање предшколског образовања и васпитања општ</w:t>
      </w:r>
      <w:r w:rsidR="008C0F34">
        <w:rPr>
          <w:szCs w:val="24"/>
        </w:rPr>
        <w:t>ине Бела Паланка за период 2021</w:t>
      </w:r>
      <w:r w:rsidRPr="0051051A">
        <w:rPr>
          <w:szCs w:val="24"/>
        </w:rPr>
        <w:t>-2024. и реализацијом планираних мера и  задатака шаљемо јасну поруку да бринемо о нашим најмлађим суграђанима који представљају будућност и потенцијал Беле Паланке.</w:t>
      </w:r>
    </w:p>
    <w:p w:rsidR="00057444" w:rsidRPr="00057444" w:rsidRDefault="00057444" w:rsidP="00057444">
      <w:pPr>
        <w:pStyle w:val="BodyText"/>
        <w:ind w:firstLine="431"/>
        <w:rPr>
          <w:sz w:val="24"/>
        </w:rPr>
      </w:pPr>
    </w:p>
    <w:p w:rsidR="00057444" w:rsidRPr="00057444" w:rsidRDefault="00057444" w:rsidP="00057444">
      <w:pPr>
        <w:pStyle w:val="BodyText"/>
        <w:ind w:firstLine="431"/>
        <w:rPr>
          <w:sz w:val="24"/>
        </w:rPr>
      </w:pPr>
    </w:p>
    <w:p w:rsidR="00057444" w:rsidRPr="00057444" w:rsidRDefault="00057444" w:rsidP="00057444">
      <w:pPr>
        <w:pStyle w:val="BodyText"/>
        <w:ind w:firstLine="431"/>
      </w:pPr>
      <w:r w:rsidRPr="00057444">
        <w:rPr>
          <w:sz w:val="24"/>
        </w:rPr>
        <w:t xml:space="preserve">                                                                                          </w:t>
      </w:r>
      <w:r w:rsidRPr="00057444">
        <w:t>Председник општине</w:t>
      </w:r>
    </w:p>
    <w:p w:rsidR="00057444" w:rsidRPr="00057444" w:rsidRDefault="00057444" w:rsidP="00057444">
      <w:pPr>
        <w:pStyle w:val="BodyText"/>
        <w:ind w:firstLine="431"/>
        <w:rPr>
          <w:sz w:val="24"/>
        </w:rPr>
      </w:pPr>
      <w:r w:rsidRPr="00057444">
        <w:t xml:space="preserve">                                                                                            </w:t>
      </w:r>
      <w:r w:rsidRPr="00057444">
        <w:tab/>
      </w:r>
      <w:r>
        <w:t xml:space="preserve">  </w:t>
      </w:r>
      <w:r w:rsidRPr="00057444">
        <w:t xml:space="preserve"> Горан Миљковић</w:t>
      </w:r>
      <w:r w:rsidRPr="00057444">
        <w:rPr>
          <w:sz w:val="24"/>
        </w:rPr>
        <w:t xml:space="preserve"> </w:t>
      </w:r>
    </w:p>
    <w:p w:rsidR="006A1089" w:rsidRPr="00323484" w:rsidRDefault="00057444" w:rsidP="006A1089">
      <w:pPr>
        <w:pStyle w:val="Heading1"/>
        <w:ind w:left="0"/>
      </w:pPr>
      <w:r>
        <w:rPr>
          <w:sz w:val="24"/>
          <w:szCs w:val="24"/>
        </w:rPr>
        <w:br w:type="page"/>
      </w:r>
      <w:r w:rsidR="006A1089" w:rsidRPr="00323484">
        <w:rPr>
          <w:color w:val="365F90"/>
        </w:rPr>
        <w:lastRenderedPageBreak/>
        <w:t>Списак скраћеница</w:t>
      </w:r>
    </w:p>
    <w:p w:rsidR="006A1089" w:rsidRPr="00323484" w:rsidRDefault="006A1089" w:rsidP="006A1089">
      <w:pPr>
        <w:pStyle w:val="BodyText"/>
        <w:rPr>
          <w:b/>
          <w:sz w:val="20"/>
        </w:rPr>
      </w:pPr>
    </w:p>
    <w:p w:rsidR="006A1089" w:rsidRPr="00323484" w:rsidRDefault="006A1089" w:rsidP="006A1089">
      <w:pPr>
        <w:pStyle w:val="BodyText"/>
        <w:spacing w:before="5"/>
        <w:rPr>
          <w:b/>
          <w:sz w:val="27"/>
        </w:rPr>
      </w:pPr>
    </w:p>
    <w:tbl>
      <w:tblPr>
        <w:tblW w:w="0" w:type="auto"/>
        <w:jc w:val="center"/>
        <w:tblInd w:w="1109" w:type="dxa"/>
        <w:tblBorders>
          <w:top w:val="single" w:sz="8" w:space="0" w:color="181717"/>
          <w:left w:val="single" w:sz="8" w:space="0" w:color="181717"/>
          <w:bottom w:val="single" w:sz="8" w:space="0" w:color="181717"/>
          <w:right w:val="single" w:sz="8" w:space="0" w:color="181717"/>
          <w:insideH w:val="single" w:sz="8" w:space="0" w:color="181717"/>
          <w:insideV w:val="single" w:sz="8" w:space="0" w:color="181717"/>
        </w:tblBorders>
        <w:tblLayout w:type="fixed"/>
        <w:tblCellMar>
          <w:left w:w="0" w:type="dxa"/>
          <w:right w:w="0" w:type="dxa"/>
        </w:tblCellMar>
        <w:tblLook w:val="01E0"/>
      </w:tblPr>
      <w:tblGrid>
        <w:gridCol w:w="1442"/>
        <w:gridCol w:w="7682"/>
      </w:tblGrid>
      <w:tr w:rsidR="006A1089" w:rsidRPr="00323484" w:rsidTr="006A1089">
        <w:trPr>
          <w:trHeight w:val="414"/>
          <w:jc w:val="center"/>
        </w:trPr>
        <w:tc>
          <w:tcPr>
            <w:tcW w:w="1442" w:type="dxa"/>
          </w:tcPr>
          <w:p w:rsidR="006A1089" w:rsidRPr="00323484" w:rsidRDefault="006A1089" w:rsidP="00C10EAB">
            <w:pPr>
              <w:pStyle w:val="TableParagraph"/>
              <w:spacing w:before="83"/>
              <w:ind w:left="78"/>
              <w:rPr>
                <w:rFonts w:ascii="Arial" w:hAnsi="Arial" w:cs="Arial"/>
              </w:rPr>
            </w:pPr>
            <w:r w:rsidRPr="00323484">
              <w:rPr>
                <w:rFonts w:ascii="Arial" w:hAnsi="Arial" w:cs="Arial"/>
              </w:rPr>
              <w:t>АП</w:t>
            </w:r>
          </w:p>
        </w:tc>
        <w:tc>
          <w:tcPr>
            <w:tcW w:w="7682" w:type="dxa"/>
          </w:tcPr>
          <w:p w:rsidR="006A1089" w:rsidRPr="00323484" w:rsidRDefault="006A1089" w:rsidP="00C10EAB">
            <w:pPr>
              <w:pStyle w:val="TableParagraph"/>
              <w:spacing w:before="83"/>
              <w:ind w:left="81"/>
              <w:rPr>
                <w:rFonts w:ascii="Arial" w:hAnsi="Arial" w:cs="Arial"/>
              </w:rPr>
            </w:pPr>
            <w:r w:rsidRPr="00323484">
              <w:rPr>
                <w:rFonts w:ascii="Arial" w:hAnsi="Arial" w:cs="Arial"/>
              </w:rPr>
              <w:t>Акциони план</w:t>
            </w:r>
          </w:p>
        </w:tc>
      </w:tr>
      <w:tr w:rsidR="006A1089" w:rsidRPr="00323484" w:rsidTr="006A1089">
        <w:trPr>
          <w:trHeight w:val="416"/>
          <w:jc w:val="center"/>
        </w:trPr>
        <w:tc>
          <w:tcPr>
            <w:tcW w:w="1442" w:type="dxa"/>
          </w:tcPr>
          <w:p w:rsidR="006A1089" w:rsidRPr="00323484" w:rsidRDefault="006A1089" w:rsidP="00C10EAB">
            <w:pPr>
              <w:pStyle w:val="TableParagraph"/>
              <w:spacing w:before="83"/>
              <w:ind w:left="78"/>
              <w:rPr>
                <w:rFonts w:ascii="Arial" w:hAnsi="Arial" w:cs="Arial"/>
              </w:rPr>
            </w:pPr>
            <w:r w:rsidRPr="00323484">
              <w:rPr>
                <w:rFonts w:ascii="Arial" w:hAnsi="Arial" w:cs="Arial"/>
              </w:rPr>
              <w:t>ВБГ</w:t>
            </w:r>
          </w:p>
        </w:tc>
        <w:tc>
          <w:tcPr>
            <w:tcW w:w="7682" w:type="dxa"/>
          </w:tcPr>
          <w:p w:rsidR="006A1089" w:rsidRPr="00323484" w:rsidRDefault="006A1089" w:rsidP="00C10EAB">
            <w:pPr>
              <w:pStyle w:val="TableParagraph"/>
              <w:spacing w:before="83"/>
              <w:ind w:left="81"/>
              <w:rPr>
                <w:rFonts w:ascii="Arial" w:hAnsi="Arial" w:cs="Arial"/>
              </w:rPr>
            </w:pPr>
            <w:r w:rsidRPr="00323484">
              <w:rPr>
                <w:rFonts w:ascii="Arial" w:hAnsi="Arial" w:cs="Arial"/>
              </w:rPr>
              <w:t>Вртићи без граница</w:t>
            </w:r>
          </w:p>
        </w:tc>
      </w:tr>
      <w:tr w:rsidR="006A1089" w:rsidRPr="00323484" w:rsidTr="006A1089">
        <w:trPr>
          <w:trHeight w:val="414"/>
          <w:jc w:val="center"/>
        </w:trPr>
        <w:tc>
          <w:tcPr>
            <w:tcW w:w="1442" w:type="dxa"/>
          </w:tcPr>
          <w:p w:rsidR="006A1089" w:rsidRPr="00323484" w:rsidRDefault="006A1089" w:rsidP="00C10EAB">
            <w:pPr>
              <w:pStyle w:val="TableParagraph"/>
              <w:spacing w:before="81"/>
              <w:ind w:left="78"/>
              <w:rPr>
                <w:rFonts w:ascii="Arial" w:hAnsi="Arial" w:cs="Arial"/>
              </w:rPr>
            </w:pPr>
            <w:r w:rsidRPr="00323484">
              <w:rPr>
                <w:rFonts w:ascii="Arial" w:hAnsi="Arial" w:cs="Arial"/>
              </w:rPr>
              <w:t>ДБПВО</w:t>
            </w:r>
          </w:p>
        </w:tc>
        <w:tc>
          <w:tcPr>
            <w:tcW w:w="7682" w:type="dxa"/>
          </w:tcPr>
          <w:p w:rsidR="006A1089" w:rsidRPr="00323484" w:rsidRDefault="006A1089" w:rsidP="00C10EAB">
            <w:pPr>
              <w:pStyle w:val="TableParagraph"/>
              <w:spacing w:before="81"/>
              <w:ind w:left="81"/>
              <w:rPr>
                <w:rFonts w:ascii="Arial" w:hAnsi="Arial" w:cs="Arial"/>
              </w:rPr>
            </w:pPr>
            <w:r w:rsidRPr="00323484">
              <w:rPr>
                <w:rFonts w:ascii="Arial" w:hAnsi="Arial" w:cs="Arial"/>
              </w:rPr>
              <w:t>Друштвена брига о деци и предшколско васпитање и образовање</w:t>
            </w:r>
          </w:p>
        </w:tc>
      </w:tr>
      <w:tr w:rsidR="006A1089" w:rsidRPr="00323484" w:rsidTr="006A1089">
        <w:trPr>
          <w:trHeight w:val="414"/>
          <w:jc w:val="center"/>
        </w:trPr>
        <w:tc>
          <w:tcPr>
            <w:tcW w:w="1442" w:type="dxa"/>
          </w:tcPr>
          <w:p w:rsidR="006A1089" w:rsidRPr="00323484" w:rsidRDefault="006A1089" w:rsidP="00C10EAB">
            <w:pPr>
              <w:pStyle w:val="TableParagraph"/>
              <w:spacing w:before="83"/>
              <w:ind w:left="78"/>
              <w:rPr>
                <w:rFonts w:ascii="Arial" w:hAnsi="Arial" w:cs="Arial"/>
              </w:rPr>
            </w:pPr>
            <w:r w:rsidRPr="00323484">
              <w:rPr>
                <w:rFonts w:ascii="Arial" w:hAnsi="Arial" w:cs="Arial"/>
              </w:rPr>
              <w:t>ДЗ</w:t>
            </w:r>
          </w:p>
        </w:tc>
        <w:tc>
          <w:tcPr>
            <w:tcW w:w="7682" w:type="dxa"/>
          </w:tcPr>
          <w:p w:rsidR="006A1089" w:rsidRPr="00323484" w:rsidRDefault="006A1089" w:rsidP="00C10EAB">
            <w:pPr>
              <w:pStyle w:val="TableParagraph"/>
              <w:spacing w:before="83"/>
              <w:ind w:left="81"/>
              <w:rPr>
                <w:rFonts w:ascii="Arial" w:hAnsi="Arial" w:cs="Arial"/>
              </w:rPr>
            </w:pPr>
            <w:r w:rsidRPr="00323484">
              <w:rPr>
                <w:rFonts w:ascii="Arial" w:hAnsi="Arial" w:cs="Arial"/>
              </w:rPr>
              <w:t>Дом здравља</w:t>
            </w:r>
          </w:p>
        </w:tc>
      </w:tr>
      <w:tr w:rsidR="006A1089" w:rsidRPr="00323484" w:rsidTr="006A1089">
        <w:trPr>
          <w:trHeight w:val="414"/>
          <w:jc w:val="center"/>
        </w:trPr>
        <w:tc>
          <w:tcPr>
            <w:tcW w:w="1442" w:type="dxa"/>
          </w:tcPr>
          <w:p w:rsidR="006A1089" w:rsidRPr="00323484" w:rsidRDefault="006A1089" w:rsidP="00C10EAB">
            <w:pPr>
              <w:pStyle w:val="TableParagraph"/>
              <w:spacing w:before="83"/>
              <w:ind w:left="78"/>
              <w:rPr>
                <w:rFonts w:ascii="Arial" w:hAnsi="Arial" w:cs="Arial"/>
              </w:rPr>
            </w:pPr>
            <w:r w:rsidRPr="00323484">
              <w:rPr>
                <w:rFonts w:ascii="Arial" w:hAnsi="Arial" w:cs="Arial"/>
              </w:rPr>
              <w:t>ЗОСОВ</w:t>
            </w:r>
          </w:p>
        </w:tc>
        <w:tc>
          <w:tcPr>
            <w:tcW w:w="7682" w:type="dxa"/>
          </w:tcPr>
          <w:p w:rsidR="006A1089" w:rsidRPr="00323484" w:rsidRDefault="006A1089" w:rsidP="00C10EAB">
            <w:pPr>
              <w:pStyle w:val="TableParagraph"/>
              <w:spacing w:before="83"/>
              <w:ind w:left="81"/>
              <w:rPr>
                <w:rFonts w:ascii="Arial" w:hAnsi="Arial" w:cs="Arial"/>
              </w:rPr>
            </w:pPr>
            <w:r w:rsidRPr="00323484">
              <w:rPr>
                <w:rFonts w:ascii="Arial" w:hAnsi="Arial" w:cs="Arial"/>
              </w:rPr>
              <w:t>Закон о основама система образовања и васпитања</w:t>
            </w:r>
          </w:p>
        </w:tc>
      </w:tr>
      <w:tr w:rsidR="006A1089" w:rsidRPr="00323484" w:rsidTr="006A1089">
        <w:trPr>
          <w:trHeight w:val="416"/>
          <w:jc w:val="center"/>
        </w:trPr>
        <w:tc>
          <w:tcPr>
            <w:tcW w:w="1442" w:type="dxa"/>
          </w:tcPr>
          <w:p w:rsidR="006A1089" w:rsidRPr="00323484" w:rsidRDefault="006A1089" w:rsidP="00C10EAB">
            <w:pPr>
              <w:pStyle w:val="TableParagraph"/>
              <w:spacing w:before="83"/>
              <w:ind w:left="78"/>
              <w:rPr>
                <w:rFonts w:ascii="Arial" w:hAnsi="Arial" w:cs="Arial"/>
              </w:rPr>
            </w:pPr>
            <w:r w:rsidRPr="00323484">
              <w:rPr>
                <w:rFonts w:ascii="Arial" w:hAnsi="Arial" w:cs="Arial"/>
              </w:rPr>
              <w:t>ЗООВ</w:t>
            </w:r>
          </w:p>
        </w:tc>
        <w:tc>
          <w:tcPr>
            <w:tcW w:w="7682" w:type="dxa"/>
          </w:tcPr>
          <w:p w:rsidR="006A1089" w:rsidRPr="00323484" w:rsidRDefault="006A1089" w:rsidP="00C10EAB">
            <w:pPr>
              <w:pStyle w:val="TableParagraph"/>
              <w:spacing w:before="83"/>
              <w:ind w:left="81"/>
              <w:rPr>
                <w:rFonts w:ascii="Arial" w:hAnsi="Arial" w:cs="Arial"/>
              </w:rPr>
            </w:pPr>
            <w:r w:rsidRPr="00323484">
              <w:rPr>
                <w:rFonts w:ascii="Arial" w:hAnsi="Arial" w:cs="Arial"/>
              </w:rPr>
              <w:t>Закон о основном образовању и васпитању</w:t>
            </w:r>
          </w:p>
        </w:tc>
      </w:tr>
      <w:tr w:rsidR="006A1089" w:rsidRPr="00323484" w:rsidTr="006A1089">
        <w:trPr>
          <w:trHeight w:val="414"/>
          <w:jc w:val="center"/>
        </w:trPr>
        <w:tc>
          <w:tcPr>
            <w:tcW w:w="1442" w:type="dxa"/>
          </w:tcPr>
          <w:p w:rsidR="006A1089" w:rsidRPr="00323484" w:rsidRDefault="006A1089" w:rsidP="00C10EAB">
            <w:pPr>
              <w:pStyle w:val="TableParagraph"/>
              <w:spacing w:before="81"/>
              <w:ind w:left="78"/>
              <w:rPr>
                <w:rFonts w:ascii="Arial" w:hAnsi="Arial" w:cs="Arial"/>
              </w:rPr>
            </w:pPr>
            <w:r w:rsidRPr="00323484">
              <w:rPr>
                <w:rFonts w:ascii="Arial" w:hAnsi="Arial" w:cs="Arial"/>
              </w:rPr>
              <w:t>ЗПВО</w:t>
            </w:r>
          </w:p>
        </w:tc>
        <w:tc>
          <w:tcPr>
            <w:tcW w:w="7682" w:type="dxa"/>
          </w:tcPr>
          <w:p w:rsidR="006A1089" w:rsidRPr="00323484" w:rsidRDefault="006A1089" w:rsidP="00C10EAB">
            <w:pPr>
              <w:pStyle w:val="TableParagraph"/>
              <w:spacing w:before="81"/>
              <w:ind w:left="81"/>
              <w:rPr>
                <w:rFonts w:ascii="Arial" w:hAnsi="Arial" w:cs="Arial"/>
              </w:rPr>
            </w:pPr>
            <w:r w:rsidRPr="00323484">
              <w:rPr>
                <w:rFonts w:ascii="Arial" w:hAnsi="Arial" w:cs="Arial"/>
              </w:rPr>
              <w:t>Закон о предшколском васпитању и образовању</w:t>
            </w:r>
          </w:p>
        </w:tc>
      </w:tr>
      <w:tr w:rsidR="006A1089" w:rsidRPr="00323484" w:rsidTr="006A1089">
        <w:trPr>
          <w:trHeight w:val="414"/>
          <w:jc w:val="center"/>
        </w:trPr>
        <w:tc>
          <w:tcPr>
            <w:tcW w:w="1442" w:type="dxa"/>
          </w:tcPr>
          <w:p w:rsidR="006A1089" w:rsidRPr="00323484" w:rsidRDefault="006A1089" w:rsidP="00C10EAB">
            <w:pPr>
              <w:pStyle w:val="TableParagraph"/>
              <w:spacing w:before="83"/>
              <w:ind w:left="78"/>
              <w:rPr>
                <w:rFonts w:ascii="Arial" w:hAnsi="Arial" w:cs="Arial"/>
              </w:rPr>
            </w:pPr>
            <w:r w:rsidRPr="00323484">
              <w:rPr>
                <w:rFonts w:ascii="Arial" w:hAnsi="Arial" w:cs="Arial"/>
              </w:rPr>
              <w:t>ЛСУ</w:t>
            </w:r>
          </w:p>
        </w:tc>
        <w:tc>
          <w:tcPr>
            <w:tcW w:w="7682" w:type="dxa"/>
          </w:tcPr>
          <w:p w:rsidR="006A1089" w:rsidRPr="00323484" w:rsidRDefault="006A1089" w:rsidP="00C10EAB">
            <w:pPr>
              <w:pStyle w:val="TableParagraph"/>
              <w:spacing w:before="83"/>
              <w:ind w:left="81"/>
              <w:rPr>
                <w:rFonts w:ascii="Arial" w:hAnsi="Arial" w:cs="Arial"/>
              </w:rPr>
            </w:pPr>
            <w:r w:rsidRPr="00323484">
              <w:rPr>
                <w:rFonts w:ascii="Arial" w:hAnsi="Arial" w:cs="Arial"/>
              </w:rPr>
              <w:t>Локална самоуправа</w:t>
            </w:r>
          </w:p>
        </w:tc>
      </w:tr>
      <w:tr w:rsidR="006A1089" w:rsidRPr="00323484" w:rsidTr="006A1089">
        <w:trPr>
          <w:trHeight w:val="414"/>
          <w:jc w:val="center"/>
        </w:trPr>
        <w:tc>
          <w:tcPr>
            <w:tcW w:w="1442" w:type="dxa"/>
          </w:tcPr>
          <w:p w:rsidR="006A1089" w:rsidRPr="00323484" w:rsidRDefault="006A1089" w:rsidP="00C10EAB">
            <w:pPr>
              <w:pStyle w:val="TableParagraph"/>
              <w:spacing w:before="83"/>
              <w:ind w:left="78"/>
              <w:rPr>
                <w:rFonts w:ascii="Arial" w:hAnsi="Arial" w:cs="Arial"/>
              </w:rPr>
            </w:pPr>
            <w:r w:rsidRPr="00323484">
              <w:rPr>
                <w:rFonts w:ascii="Arial" w:hAnsi="Arial" w:cs="Arial"/>
              </w:rPr>
              <w:t>ИРК</w:t>
            </w:r>
          </w:p>
        </w:tc>
        <w:tc>
          <w:tcPr>
            <w:tcW w:w="7682" w:type="dxa"/>
          </w:tcPr>
          <w:p w:rsidR="006A1089" w:rsidRPr="00323484" w:rsidRDefault="006A1089" w:rsidP="00C10EAB">
            <w:pPr>
              <w:pStyle w:val="TableParagraph"/>
              <w:spacing w:before="83"/>
              <w:ind w:left="81"/>
              <w:rPr>
                <w:rFonts w:ascii="Arial" w:hAnsi="Arial" w:cs="Arial"/>
              </w:rPr>
            </w:pPr>
            <w:r w:rsidRPr="00323484">
              <w:rPr>
                <w:rFonts w:ascii="Arial" w:hAnsi="Arial" w:cs="Arial"/>
              </w:rPr>
              <w:t>Интерресорна комисија</w:t>
            </w:r>
          </w:p>
        </w:tc>
      </w:tr>
      <w:tr w:rsidR="006A1089" w:rsidRPr="00323484" w:rsidTr="006A1089">
        <w:trPr>
          <w:trHeight w:val="416"/>
          <w:jc w:val="center"/>
        </w:trPr>
        <w:tc>
          <w:tcPr>
            <w:tcW w:w="1442" w:type="dxa"/>
          </w:tcPr>
          <w:p w:rsidR="006A1089" w:rsidRPr="00323484" w:rsidRDefault="006A1089" w:rsidP="00C10EAB">
            <w:pPr>
              <w:pStyle w:val="TableParagraph"/>
              <w:spacing w:before="83"/>
              <w:ind w:left="78"/>
              <w:rPr>
                <w:rFonts w:ascii="Arial" w:hAnsi="Arial" w:cs="Arial"/>
              </w:rPr>
            </w:pPr>
            <w:r w:rsidRPr="00323484">
              <w:rPr>
                <w:rFonts w:ascii="Arial" w:hAnsi="Arial" w:cs="Arial"/>
              </w:rPr>
              <w:t>МПНТР</w:t>
            </w:r>
          </w:p>
        </w:tc>
        <w:tc>
          <w:tcPr>
            <w:tcW w:w="7682" w:type="dxa"/>
          </w:tcPr>
          <w:p w:rsidR="006A1089" w:rsidRPr="00323484" w:rsidRDefault="006A1089" w:rsidP="00C10EAB">
            <w:pPr>
              <w:pStyle w:val="TableParagraph"/>
              <w:spacing w:before="83"/>
              <w:ind w:left="81"/>
              <w:rPr>
                <w:rFonts w:ascii="Arial" w:hAnsi="Arial" w:cs="Arial"/>
              </w:rPr>
            </w:pPr>
            <w:r w:rsidRPr="00323484">
              <w:rPr>
                <w:rFonts w:ascii="Arial" w:hAnsi="Arial" w:cs="Arial"/>
              </w:rPr>
              <w:t>Министарство просвете, науке и технолошког развоја</w:t>
            </w:r>
          </w:p>
        </w:tc>
      </w:tr>
      <w:tr w:rsidR="006A1089" w:rsidRPr="00323484" w:rsidTr="006A1089">
        <w:trPr>
          <w:trHeight w:val="414"/>
          <w:jc w:val="center"/>
        </w:trPr>
        <w:tc>
          <w:tcPr>
            <w:tcW w:w="1442" w:type="dxa"/>
          </w:tcPr>
          <w:p w:rsidR="006A1089" w:rsidRPr="00323484" w:rsidRDefault="006A1089" w:rsidP="00C10EAB">
            <w:pPr>
              <w:pStyle w:val="TableParagraph"/>
              <w:spacing w:before="81"/>
              <w:ind w:left="78"/>
              <w:rPr>
                <w:rFonts w:ascii="Arial" w:hAnsi="Arial" w:cs="Arial"/>
              </w:rPr>
            </w:pPr>
            <w:r w:rsidRPr="00323484">
              <w:rPr>
                <w:rFonts w:ascii="Arial" w:hAnsi="Arial" w:cs="Arial"/>
              </w:rPr>
              <w:t>МЗ</w:t>
            </w:r>
          </w:p>
        </w:tc>
        <w:tc>
          <w:tcPr>
            <w:tcW w:w="7682" w:type="dxa"/>
          </w:tcPr>
          <w:p w:rsidR="006A1089" w:rsidRPr="00323484" w:rsidRDefault="006A1089" w:rsidP="00C10EAB">
            <w:pPr>
              <w:pStyle w:val="TableParagraph"/>
              <w:spacing w:before="81"/>
              <w:ind w:left="81"/>
              <w:rPr>
                <w:rFonts w:ascii="Arial" w:hAnsi="Arial" w:cs="Arial"/>
              </w:rPr>
            </w:pPr>
            <w:r w:rsidRPr="00323484">
              <w:rPr>
                <w:rFonts w:ascii="Arial" w:hAnsi="Arial" w:cs="Arial"/>
              </w:rPr>
              <w:t>Месна заједница</w:t>
            </w:r>
          </w:p>
        </w:tc>
      </w:tr>
      <w:tr w:rsidR="006A1089" w:rsidRPr="00323484" w:rsidTr="006A1089">
        <w:trPr>
          <w:trHeight w:val="537"/>
          <w:jc w:val="center"/>
        </w:trPr>
        <w:tc>
          <w:tcPr>
            <w:tcW w:w="1442" w:type="dxa"/>
          </w:tcPr>
          <w:p w:rsidR="006A1089" w:rsidRPr="00323484" w:rsidRDefault="006A1089" w:rsidP="00C10EAB">
            <w:pPr>
              <w:pStyle w:val="TableParagraph"/>
              <w:spacing w:before="83"/>
              <w:ind w:left="78"/>
              <w:rPr>
                <w:rFonts w:ascii="Arial" w:hAnsi="Arial" w:cs="Arial"/>
              </w:rPr>
            </w:pPr>
            <w:r w:rsidRPr="00323484">
              <w:rPr>
                <w:rFonts w:ascii="Arial" w:hAnsi="Arial" w:cs="Arial"/>
              </w:rPr>
              <w:t>MICS</w:t>
            </w:r>
          </w:p>
        </w:tc>
        <w:tc>
          <w:tcPr>
            <w:tcW w:w="7682" w:type="dxa"/>
          </w:tcPr>
          <w:p w:rsidR="006A1089" w:rsidRPr="00323484" w:rsidRDefault="006A1089" w:rsidP="00C10EAB">
            <w:pPr>
              <w:pStyle w:val="TableParagraph"/>
              <w:spacing w:before="83"/>
              <w:ind w:left="81"/>
              <w:rPr>
                <w:rFonts w:ascii="Arial" w:hAnsi="Arial" w:cs="Arial"/>
              </w:rPr>
            </w:pPr>
            <w:r w:rsidRPr="00323484">
              <w:rPr>
                <w:rFonts w:ascii="Arial" w:hAnsi="Arial" w:cs="Arial"/>
              </w:rPr>
              <w:t>Истраживање вишеструких показатеља (Multiple Indicator Cluster Survey)</w:t>
            </w:r>
          </w:p>
        </w:tc>
      </w:tr>
      <w:tr w:rsidR="006A1089" w:rsidRPr="00323484" w:rsidTr="006A1089">
        <w:trPr>
          <w:trHeight w:val="414"/>
          <w:jc w:val="center"/>
        </w:trPr>
        <w:tc>
          <w:tcPr>
            <w:tcW w:w="1442" w:type="dxa"/>
          </w:tcPr>
          <w:p w:rsidR="006A1089" w:rsidRPr="00323484" w:rsidRDefault="006A1089" w:rsidP="00C10EAB">
            <w:pPr>
              <w:pStyle w:val="TableParagraph"/>
              <w:spacing w:before="83"/>
              <w:ind w:left="78"/>
              <w:rPr>
                <w:rFonts w:ascii="Arial" w:hAnsi="Arial" w:cs="Arial"/>
              </w:rPr>
            </w:pPr>
            <w:r w:rsidRPr="00323484">
              <w:rPr>
                <w:rFonts w:ascii="Arial" w:hAnsi="Arial" w:cs="Arial"/>
              </w:rPr>
              <w:t>ОЦД</w:t>
            </w:r>
          </w:p>
        </w:tc>
        <w:tc>
          <w:tcPr>
            <w:tcW w:w="7682" w:type="dxa"/>
          </w:tcPr>
          <w:p w:rsidR="006A1089" w:rsidRPr="00323484" w:rsidRDefault="006A1089" w:rsidP="00C10EAB">
            <w:pPr>
              <w:pStyle w:val="TableParagraph"/>
              <w:spacing w:before="83"/>
              <w:ind w:left="81"/>
              <w:rPr>
                <w:rFonts w:ascii="Arial" w:hAnsi="Arial" w:cs="Arial"/>
              </w:rPr>
            </w:pPr>
            <w:r w:rsidRPr="00323484">
              <w:rPr>
                <w:rFonts w:ascii="Arial" w:hAnsi="Arial" w:cs="Arial"/>
              </w:rPr>
              <w:t>Организације цивилног друштва</w:t>
            </w:r>
          </w:p>
        </w:tc>
      </w:tr>
      <w:tr w:rsidR="006A1089" w:rsidRPr="00323484" w:rsidTr="006A1089">
        <w:trPr>
          <w:trHeight w:val="416"/>
          <w:jc w:val="center"/>
        </w:trPr>
        <w:tc>
          <w:tcPr>
            <w:tcW w:w="1442" w:type="dxa"/>
          </w:tcPr>
          <w:p w:rsidR="006A1089" w:rsidRPr="00323484" w:rsidRDefault="006A1089" w:rsidP="00C10EAB">
            <w:pPr>
              <w:pStyle w:val="TableParagraph"/>
              <w:spacing w:before="83"/>
              <w:ind w:left="78"/>
              <w:rPr>
                <w:rFonts w:ascii="Arial" w:hAnsi="Arial" w:cs="Arial"/>
              </w:rPr>
            </w:pPr>
            <w:r w:rsidRPr="00323484">
              <w:rPr>
                <w:rFonts w:ascii="Arial" w:hAnsi="Arial" w:cs="Arial"/>
              </w:rPr>
              <w:t>ПА</w:t>
            </w:r>
          </w:p>
        </w:tc>
        <w:tc>
          <w:tcPr>
            <w:tcW w:w="7682" w:type="dxa"/>
          </w:tcPr>
          <w:p w:rsidR="006A1089" w:rsidRPr="00323484" w:rsidRDefault="006A1089" w:rsidP="00C10EAB">
            <w:pPr>
              <w:pStyle w:val="TableParagraph"/>
              <w:spacing w:before="83"/>
              <w:ind w:left="81"/>
              <w:rPr>
                <w:rFonts w:ascii="Arial" w:hAnsi="Arial" w:cs="Arial"/>
              </w:rPr>
            </w:pPr>
            <w:r w:rsidRPr="00323484">
              <w:rPr>
                <w:rFonts w:ascii="Arial" w:hAnsi="Arial" w:cs="Arial"/>
              </w:rPr>
              <w:t>Педагошки асистент</w:t>
            </w:r>
          </w:p>
        </w:tc>
      </w:tr>
      <w:tr w:rsidR="006A1089" w:rsidRPr="00323484" w:rsidTr="006A1089">
        <w:trPr>
          <w:trHeight w:val="414"/>
          <w:jc w:val="center"/>
        </w:trPr>
        <w:tc>
          <w:tcPr>
            <w:tcW w:w="1442" w:type="dxa"/>
          </w:tcPr>
          <w:p w:rsidR="006A1089" w:rsidRPr="00323484" w:rsidRDefault="006A1089" w:rsidP="00C10EAB">
            <w:pPr>
              <w:pStyle w:val="TableParagraph"/>
              <w:spacing w:before="81"/>
              <w:ind w:left="78"/>
              <w:rPr>
                <w:rFonts w:ascii="Arial" w:hAnsi="Arial" w:cs="Arial"/>
              </w:rPr>
            </w:pPr>
            <w:r w:rsidRPr="00323484">
              <w:rPr>
                <w:rFonts w:ascii="Arial" w:hAnsi="Arial" w:cs="Arial"/>
              </w:rPr>
              <w:t>ПУ</w:t>
            </w:r>
          </w:p>
        </w:tc>
        <w:tc>
          <w:tcPr>
            <w:tcW w:w="7682" w:type="dxa"/>
          </w:tcPr>
          <w:p w:rsidR="006A1089" w:rsidRPr="00323484" w:rsidRDefault="006A1089" w:rsidP="00C10EAB">
            <w:pPr>
              <w:pStyle w:val="TableParagraph"/>
              <w:spacing w:before="81"/>
              <w:ind w:left="81"/>
              <w:rPr>
                <w:rFonts w:ascii="Arial" w:hAnsi="Arial" w:cs="Arial"/>
              </w:rPr>
            </w:pPr>
            <w:r w:rsidRPr="00323484">
              <w:rPr>
                <w:rFonts w:ascii="Arial" w:hAnsi="Arial" w:cs="Arial"/>
              </w:rPr>
              <w:t>Предшколска установа</w:t>
            </w:r>
          </w:p>
        </w:tc>
      </w:tr>
      <w:tr w:rsidR="006A1089" w:rsidRPr="00323484" w:rsidTr="006A1089">
        <w:trPr>
          <w:trHeight w:val="414"/>
          <w:jc w:val="center"/>
        </w:trPr>
        <w:tc>
          <w:tcPr>
            <w:tcW w:w="1442" w:type="dxa"/>
          </w:tcPr>
          <w:p w:rsidR="006A1089" w:rsidRPr="00323484" w:rsidRDefault="006A1089" w:rsidP="00C10EAB">
            <w:pPr>
              <w:pStyle w:val="TableParagraph"/>
              <w:spacing w:before="83"/>
              <w:ind w:left="78"/>
              <w:rPr>
                <w:rFonts w:ascii="Arial" w:hAnsi="Arial" w:cs="Arial"/>
              </w:rPr>
            </w:pPr>
            <w:r w:rsidRPr="00323484">
              <w:rPr>
                <w:rFonts w:ascii="Arial" w:hAnsi="Arial" w:cs="Arial"/>
              </w:rPr>
              <w:t>ОШ</w:t>
            </w:r>
          </w:p>
        </w:tc>
        <w:tc>
          <w:tcPr>
            <w:tcW w:w="7682" w:type="dxa"/>
          </w:tcPr>
          <w:p w:rsidR="006A1089" w:rsidRPr="00323484" w:rsidRDefault="006A1089" w:rsidP="00C10EAB">
            <w:pPr>
              <w:pStyle w:val="TableParagraph"/>
              <w:spacing w:before="83"/>
              <w:ind w:left="81"/>
              <w:rPr>
                <w:rFonts w:ascii="Arial" w:hAnsi="Arial" w:cs="Arial"/>
              </w:rPr>
            </w:pPr>
            <w:r w:rsidRPr="00323484">
              <w:rPr>
                <w:rFonts w:ascii="Arial" w:hAnsi="Arial" w:cs="Arial"/>
              </w:rPr>
              <w:t>Основна школа</w:t>
            </w:r>
          </w:p>
        </w:tc>
      </w:tr>
      <w:tr w:rsidR="006A1089" w:rsidRPr="00323484" w:rsidTr="006A1089">
        <w:trPr>
          <w:trHeight w:val="414"/>
          <w:jc w:val="center"/>
        </w:trPr>
        <w:tc>
          <w:tcPr>
            <w:tcW w:w="1442" w:type="dxa"/>
          </w:tcPr>
          <w:p w:rsidR="006A1089" w:rsidRPr="00323484" w:rsidRDefault="006A1089" w:rsidP="00C10EAB">
            <w:pPr>
              <w:pStyle w:val="TableParagraph"/>
              <w:spacing w:before="83"/>
              <w:ind w:left="78"/>
              <w:rPr>
                <w:rFonts w:ascii="Arial" w:hAnsi="Arial" w:cs="Arial"/>
              </w:rPr>
            </w:pPr>
            <w:r w:rsidRPr="00323484">
              <w:rPr>
                <w:rFonts w:ascii="Arial" w:hAnsi="Arial" w:cs="Arial"/>
              </w:rPr>
              <w:t>ПВО</w:t>
            </w:r>
          </w:p>
        </w:tc>
        <w:tc>
          <w:tcPr>
            <w:tcW w:w="7682" w:type="dxa"/>
          </w:tcPr>
          <w:p w:rsidR="006A1089" w:rsidRPr="00323484" w:rsidRDefault="006A1089" w:rsidP="00C10EAB">
            <w:pPr>
              <w:pStyle w:val="TableParagraph"/>
              <w:spacing w:before="83"/>
              <w:ind w:left="81"/>
              <w:rPr>
                <w:rFonts w:ascii="Arial" w:hAnsi="Arial" w:cs="Arial"/>
              </w:rPr>
            </w:pPr>
            <w:r w:rsidRPr="00323484">
              <w:rPr>
                <w:rFonts w:ascii="Arial" w:hAnsi="Arial" w:cs="Arial"/>
              </w:rPr>
              <w:t>Предшколско васпитање и образовање</w:t>
            </w:r>
          </w:p>
        </w:tc>
      </w:tr>
      <w:tr w:rsidR="006A1089" w:rsidRPr="00323484" w:rsidTr="006A1089">
        <w:trPr>
          <w:trHeight w:val="416"/>
          <w:jc w:val="center"/>
        </w:trPr>
        <w:tc>
          <w:tcPr>
            <w:tcW w:w="1442" w:type="dxa"/>
          </w:tcPr>
          <w:p w:rsidR="006A1089" w:rsidRPr="00323484" w:rsidRDefault="006A1089" w:rsidP="00C10EAB">
            <w:pPr>
              <w:pStyle w:val="TableParagraph"/>
              <w:spacing w:before="83"/>
              <w:ind w:left="78"/>
              <w:rPr>
                <w:rFonts w:ascii="Arial" w:hAnsi="Arial" w:cs="Arial"/>
              </w:rPr>
            </w:pPr>
            <w:r w:rsidRPr="00323484">
              <w:rPr>
                <w:rFonts w:ascii="Arial" w:hAnsi="Arial" w:cs="Arial"/>
              </w:rPr>
              <w:t>ППП</w:t>
            </w:r>
          </w:p>
        </w:tc>
        <w:tc>
          <w:tcPr>
            <w:tcW w:w="7682" w:type="dxa"/>
          </w:tcPr>
          <w:p w:rsidR="006A1089" w:rsidRPr="00323484" w:rsidRDefault="006A1089" w:rsidP="00C10EAB">
            <w:pPr>
              <w:pStyle w:val="TableParagraph"/>
              <w:spacing w:before="83"/>
              <w:ind w:left="81"/>
              <w:rPr>
                <w:rFonts w:ascii="Arial" w:hAnsi="Arial" w:cs="Arial"/>
              </w:rPr>
            </w:pPr>
            <w:r w:rsidRPr="00323484">
              <w:rPr>
                <w:rFonts w:ascii="Arial" w:hAnsi="Arial" w:cs="Arial"/>
              </w:rPr>
              <w:t>Припремни предшколски програм</w:t>
            </w:r>
          </w:p>
        </w:tc>
      </w:tr>
      <w:tr w:rsidR="006A1089" w:rsidRPr="00323484" w:rsidTr="006A1089">
        <w:trPr>
          <w:trHeight w:val="414"/>
          <w:jc w:val="center"/>
        </w:trPr>
        <w:tc>
          <w:tcPr>
            <w:tcW w:w="1442" w:type="dxa"/>
          </w:tcPr>
          <w:p w:rsidR="006A1089" w:rsidRPr="00323484" w:rsidRDefault="006A1089" w:rsidP="00C10EAB">
            <w:pPr>
              <w:pStyle w:val="TableParagraph"/>
              <w:spacing w:before="81"/>
              <w:ind w:left="78"/>
              <w:rPr>
                <w:rFonts w:ascii="Arial" w:hAnsi="Arial" w:cs="Arial"/>
              </w:rPr>
            </w:pPr>
            <w:r w:rsidRPr="00323484">
              <w:rPr>
                <w:rFonts w:ascii="Arial" w:hAnsi="Arial" w:cs="Arial"/>
              </w:rPr>
              <w:t>РС</w:t>
            </w:r>
          </w:p>
        </w:tc>
        <w:tc>
          <w:tcPr>
            <w:tcW w:w="7682" w:type="dxa"/>
          </w:tcPr>
          <w:p w:rsidR="006A1089" w:rsidRPr="00323484" w:rsidRDefault="006A1089" w:rsidP="00C10EAB">
            <w:pPr>
              <w:pStyle w:val="TableParagraph"/>
              <w:spacing w:before="81"/>
              <w:ind w:left="81"/>
              <w:rPr>
                <w:rFonts w:ascii="Arial" w:hAnsi="Arial" w:cs="Arial"/>
              </w:rPr>
            </w:pPr>
            <w:r w:rsidRPr="00323484">
              <w:rPr>
                <w:rFonts w:ascii="Arial" w:hAnsi="Arial" w:cs="Arial"/>
              </w:rPr>
              <w:t>Република Србија</w:t>
            </w:r>
          </w:p>
        </w:tc>
      </w:tr>
      <w:tr w:rsidR="006A1089" w:rsidRPr="00323484" w:rsidTr="006A1089">
        <w:trPr>
          <w:trHeight w:val="414"/>
          <w:jc w:val="center"/>
        </w:trPr>
        <w:tc>
          <w:tcPr>
            <w:tcW w:w="1442" w:type="dxa"/>
          </w:tcPr>
          <w:p w:rsidR="006A1089" w:rsidRPr="00323484" w:rsidRDefault="006A1089" w:rsidP="00C10EAB">
            <w:pPr>
              <w:pStyle w:val="TableParagraph"/>
              <w:spacing w:before="83"/>
              <w:ind w:left="78"/>
              <w:rPr>
                <w:rFonts w:ascii="Arial" w:hAnsi="Arial" w:cs="Arial"/>
              </w:rPr>
            </w:pPr>
            <w:r w:rsidRPr="00323484">
              <w:rPr>
                <w:rFonts w:ascii="Arial" w:hAnsi="Arial" w:cs="Arial"/>
              </w:rPr>
              <w:t>РСЗ</w:t>
            </w:r>
          </w:p>
        </w:tc>
        <w:tc>
          <w:tcPr>
            <w:tcW w:w="7682" w:type="dxa"/>
          </w:tcPr>
          <w:p w:rsidR="006A1089" w:rsidRPr="00323484" w:rsidRDefault="006A1089" w:rsidP="00C10EAB">
            <w:pPr>
              <w:pStyle w:val="TableParagraph"/>
              <w:spacing w:before="83"/>
              <w:ind w:left="81"/>
              <w:rPr>
                <w:rFonts w:ascii="Arial" w:hAnsi="Arial" w:cs="Arial"/>
              </w:rPr>
            </w:pPr>
            <w:r w:rsidRPr="00323484">
              <w:rPr>
                <w:rFonts w:ascii="Arial" w:hAnsi="Arial" w:cs="Arial"/>
              </w:rPr>
              <w:t>Републички завод за статистику</w:t>
            </w:r>
          </w:p>
        </w:tc>
      </w:tr>
      <w:tr w:rsidR="006A1089" w:rsidRPr="00323484" w:rsidTr="006A1089">
        <w:trPr>
          <w:trHeight w:val="414"/>
          <w:jc w:val="center"/>
        </w:trPr>
        <w:tc>
          <w:tcPr>
            <w:tcW w:w="1442" w:type="dxa"/>
          </w:tcPr>
          <w:p w:rsidR="006A1089" w:rsidRPr="00323484" w:rsidRDefault="006A1089" w:rsidP="00C10EAB">
            <w:pPr>
              <w:pStyle w:val="TableParagraph"/>
              <w:spacing w:before="83"/>
              <w:ind w:left="78"/>
              <w:rPr>
                <w:rFonts w:ascii="Arial" w:hAnsi="Arial" w:cs="Arial"/>
              </w:rPr>
            </w:pPr>
            <w:r w:rsidRPr="00323484">
              <w:rPr>
                <w:rFonts w:ascii="Arial" w:hAnsi="Arial" w:cs="Arial"/>
              </w:rPr>
              <w:t>СРОС 2020</w:t>
            </w:r>
          </w:p>
        </w:tc>
        <w:tc>
          <w:tcPr>
            <w:tcW w:w="7682" w:type="dxa"/>
          </w:tcPr>
          <w:p w:rsidR="006A1089" w:rsidRPr="00323484" w:rsidRDefault="006A1089" w:rsidP="00C10EAB">
            <w:pPr>
              <w:pStyle w:val="TableParagraph"/>
              <w:spacing w:before="83"/>
              <w:ind w:left="81"/>
              <w:rPr>
                <w:rFonts w:ascii="Arial" w:hAnsi="Arial" w:cs="Arial"/>
              </w:rPr>
            </w:pPr>
            <w:r w:rsidRPr="00323484">
              <w:rPr>
                <w:rFonts w:ascii="Arial" w:hAnsi="Arial" w:cs="Arial"/>
              </w:rPr>
              <w:t>Стратегија развоја образовања у Србији до 2020</w:t>
            </w:r>
          </w:p>
        </w:tc>
      </w:tr>
      <w:tr w:rsidR="006A1089" w:rsidRPr="00323484" w:rsidTr="006A1089">
        <w:trPr>
          <w:trHeight w:val="416"/>
          <w:jc w:val="center"/>
        </w:trPr>
        <w:tc>
          <w:tcPr>
            <w:tcW w:w="1442" w:type="dxa"/>
          </w:tcPr>
          <w:p w:rsidR="006A1089" w:rsidRPr="00323484" w:rsidRDefault="006A1089" w:rsidP="00C10EAB">
            <w:pPr>
              <w:pStyle w:val="TableParagraph"/>
              <w:spacing w:before="83"/>
              <w:ind w:left="78"/>
              <w:rPr>
                <w:rFonts w:ascii="Arial" w:hAnsi="Arial" w:cs="Arial"/>
              </w:rPr>
            </w:pPr>
            <w:r w:rsidRPr="00323484">
              <w:rPr>
                <w:rFonts w:ascii="Arial" w:hAnsi="Arial" w:cs="Arial"/>
              </w:rPr>
              <w:t>УО</w:t>
            </w:r>
          </w:p>
        </w:tc>
        <w:tc>
          <w:tcPr>
            <w:tcW w:w="7682" w:type="dxa"/>
          </w:tcPr>
          <w:p w:rsidR="006A1089" w:rsidRPr="00323484" w:rsidRDefault="006A1089" w:rsidP="00C10EAB">
            <w:pPr>
              <w:pStyle w:val="TableParagraph"/>
              <w:spacing w:before="83"/>
              <w:ind w:left="81"/>
              <w:rPr>
                <w:rFonts w:ascii="Arial" w:hAnsi="Arial" w:cs="Arial"/>
              </w:rPr>
            </w:pPr>
            <w:r w:rsidRPr="00323484">
              <w:rPr>
                <w:rFonts w:ascii="Arial" w:hAnsi="Arial" w:cs="Arial"/>
              </w:rPr>
              <w:t>Управни одбор</w:t>
            </w:r>
          </w:p>
        </w:tc>
      </w:tr>
      <w:tr w:rsidR="006A1089" w:rsidRPr="00323484" w:rsidTr="006A1089">
        <w:trPr>
          <w:trHeight w:val="414"/>
          <w:jc w:val="center"/>
        </w:trPr>
        <w:tc>
          <w:tcPr>
            <w:tcW w:w="1442" w:type="dxa"/>
          </w:tcPr>
          <w:p w:rsidR="006A1089" w:rsidRPr="00323484" w:rsidRDefault="006A1089" w:rsidP="00C10EAB">
            <w:pPr>
              <w:pStyle w:val="TableParagraph"/>
              <w:spacing w:before="81"/>
              <w:ind w:left="78"/>
              <w:rPr>
                <w:rFonts w:ascii="Arial" w:hAnsi="Arial" w:cs="Arial"/>
              </w:rPr>
            </w:pPr>
            <w:r w:rsidRPr="00323484">
              <w:rPr>
                <w:rFonts w:ascii="Arial" w:hAnsi="Arial" w:cs="Arial"/>
              </w:rPr>
              <w:t>ЦСЗ</w:t>
            </w:r>
          </w:p>
        </w:tc>
        <w:tc>
          <w:tcPr>
            <w:tcW w:w="7682" w:type="dxa"/>
          </w:tcPr>
          <w:p w:rsidR="006A1089" w:rsidRPr="00323484" w:rsidRDefault="006A1089" w:rsidP="00C10EAB">
            <w:pPr>
              <w:pStyle w:val="TableParagraph"/>
              <w:spacing w:before="81"/>
              <w:ind w:left="81"/>
              <w:rPr>
                <w:rFonts w:ascii="Arial" w:hAnsi="Arial" w:cs="Arial"/>
              </w:rPr>
            </w:pPr>
            <w:r w:rsidRPr="00323484">
              <w:rPr>
                <w:rFonts w:ascii="Arial" w:hAnsi="Arial" w:cs="Arial"/>
              </w:rPr>
              <w:t>Центар за социјални рад</w:t>
            </w:r>
          </w:p>
        </w:tc>
      </w:tr>
      <w:tr w:rsidR="006A1089" w:rsidRPr="00323484" w:rsidTr="006A1089">
        <w:trPr>
          <w:trHeight w:val="416"/>
          <w:jc w:val="center"/>
        </w:trPr>
        <w:tc>
          <w:tcPr>
            <w:tcW w:w="1442" w:type="dxa"/>
          </w:tcPr>
          <w:p w:rsidR="006A1089" w:rsidRPr="00323484" w:rsidRDefault="006A1089" w:rsidP="00C10EAB">
            <w:pPr>
              <w:pStyle w:val="TableParagraph"/>
              <w:spacing w:before="83"/>
              <w:ind w:left="78"/>
              <w:rPr>
                <w:rFonts w:ascii="Arial" w:hAnsi="Arial" w:cs="Arial"/>
              </w:rPr>
            </w:pPr>
            <w:r w:rsidRPr="00323484">
              <w:rPr>
                <w:rFonts w:ascii="Arial" w:hAnsi="Arial" w:cs="Arial"/>
              </w:rPr>
              <w:t>ШУ</w:t>
            </w:r>
          </w:p>
        </w:tc>
        <w:tc>
          <w:tcPr>
            <w:tcW w:w="7682" w:type="dxa"/>
          </w:tcPr>
          <w:p w:rsidR="006A1089" w:rsidRPr="00323484" w:rsidRDefault="006A1089" w:rsidP="00C10EAB">
            <w:pPr>
              <w:pStyle w:val="TableParagraph"/>
              <w:spacing w:before="83"/>
              <w:ind w:left="81"/>
              <w:rPr>
                <w:rFonts w:ascii="Arial" w:hAnsi="Arial" w:cs="Arial"/>
              </w:rPr>
            </w:pPr>
            <w:r w:rsidRPr="00323484">
              <w:rPr>
                <w:rFonts w:ascii="Arial" w:hAnsi="Arial" w:cs="Arial"/>
              </w:rPr>
              <w:t>Школскa управa</w:t>
            </w:r>
          </w:p>
        </w:tc>
      </w:tr>
    </w:tbl>
    <w:p w:rsidR="006A1089" w:rsidRDefault="006A1089">
      <w:pPr>
        <w:widowControl/>
        <w:autoSpaceDE/>
        <w:autoSpaceDN/>
        <w:spacing w:after="200" w:line="276" w:lineRule="auto"/>
        <w:rPr>
          <w:sz w:val="24"/>
          <w:szCs w:val="24"/>
        </w:rPr>
      </w:pPr>
      <w:r>
        <w:rPr>
          <w:sz w:val="24"/>
          <w:szCs w:val="24"/>
        </w:rPr>
        <w:br w:type="page"/>
      </w:r>
    </w:p>
    <w:p w:rsidR="00057444" w:rsidRPr="00057444" w:rsidRDefault="00057444" w:rsidP="00057444">
      <w:pPr>
        <w:shd w:val="clear" w:color="auto" w:fill="0070C0"/>
        <w:rPr>
          <w:b/>
          <w:color w:val="FFFFFF" w:themeColor="background1"/>
          <w:sz w:val="28"/>
          <w:szCs w:val="28"/>
        </w:rPr>
      </w:pPr>
    </w:p>
    <w:p w:rsidR="00057444" w:rsidRPr="006A1089" w:rsidRDefault="006A1089" w:rsidP="00057444">
      <w:pPr>
        <w:shd w:val="clear" w:color="auto" w:fill="0070C0"/>
        <w:ind w:firstLine="720"/>
        <w:rPr>
          <w:b/>
          <w:color w:val="FFFFFF" w:themeColor="background1"/>
          <w:sz w:val="28"/>
          <w:szCs w:val="28"/>
        </w:rPr>
      </w:pPr>
      <w:r>
        <w:rPr>
          <w:b/>
          <w:color w:val="FFFFFF" w:themeColor="background1"/>
          <w:sz w:val="28"/>
          <w:szCs w:val="28"/>
        </w:rPr>
        <w:t>Полазиште</w:t>
      </w:r>
    </w:p>
    <w:p w:rsidR="00057444" w:rsidRPr="00057444" w:rsidRDefault="00057444" w:rsidP="00057444">
      <w:pPr>
        <w:shd w:val="clear" w:color="auto" w:fill="0070C0"/>
        <w:rPr>
          <w:b/>
          <w:color w:val="FFFFFF" w:themeColor="background1"/>
          <w:sz w:val="28"/>
          <w:szCs w:val="28"/>
        </w:rPr>
      </w:pPr>
    </w:p>
    <w:p w:rsidR="00057444" w:rsidRDefault="00057444" w:rsidP="00057444">
      <w:pPr>
        <w:rPr>
          <w:b/>
          <w:sz w:val="28"/>
          <w:szCs w:val="28"/>
        </w:rPr>
      </w:pPr>
    </w:p>
    <w:p w:rsidR="006A1089" w:rsidRPr="00323484" w:rsidRDefault="006A1089" w:rsidP="006A1089">
      <w:pPr>
        <w:pStyle w:val="BodyText"/>
        <w:spacing w:before="93" w:line="288" w:lineRule="auto"/>
        <w:ind w:firstLine="720"/>
        <w:jc w:val="both"/>
      </w:pPr>
      <w:r w:rsidRPr="00323484">
        <w:t>Стратегија за унапређивање предшколског васпитања и образовања опш</w:t>
      </w:r>
      <w:r>
        <w:t>тине Бела Паланка за период 2021</w:t>
      </w:r>
      <w:r w:rsidRPr="00323484">
        <w:t>-2024 (у даљем тексту Стратегија), иницирана је у оквиру пројекта „Super“   у циљу подршке унапређивању система друштвене бриге о деци и предшколског васпитања и образовања  који заједнички реализују  Министарство просвете, науке и технолошког развоја, ЦИП-Центар за интерактивну педагогију и општина Бела Паланка</w:t>
      </w:r>
      <w:r>
        <w:rPr>
          <w:lang w:val="sr-Cyrl-CS"/>
        </w:rPr>
        <w:t>,</w:t>
      </w:r>
      <w:r w:rsidRPr="00323484">
        <w:t xml:space="preserve">  са основним циљем да се повећа обухват деце узраста од 3 до 5,5 година квалитетним програмима предшколског васпитања и образовања.</w:t>
      </w:r>
    </w:p>
    <w:p w:rsidR="006A1089" w:rsidRPr="00323484" w:rsidRDefault="006A1089" w:rsidP="006A1089">
      <w:pPr>
        <w:pStyle w:val="BodyText"/>
        <w:spacing w:before="8" w:line="288" w:lineRule="auto"/>
        <w:jc w:val="both"/>
        <w:rPr>
          <w:sz w:val="23"/>
        </w:rPr>
      </w:pPr>
    </w:p>
    <w:p w:rsidR="006A1089" w:rsidRPr="004554C2" w:rsidRDefault="006A1089" w:rsidP="006A1089">
      <w:pPr>
        <w:pStyle w:val="BodyText"/>
        <w:spacing w:line="288" w:lineRule="auto"/>
        <w:ind w:firstLine="720"/>
        <w:jc w:val="both"/>
      </w:pPr>
      <w:r w:rsidRPr="00323484">
        <w:t xml:space="preserve">Полазишта за израду Стратегије су актуелна документа образовне политике у Србији (Стратегијa развоја образовања у Србији до 2020, </w:t>
      </w:r>
      <w:r>
        <w:t xml:space="preserve">Закон о предшколском васпитању </w:t>
      </w:r>
      <w:r>
        <w:rPr>
          <w:lang w:val="sr-Cyrl-CS"/>
        </w:rPr>
        <w:t>и</w:t>
      </w:r>
      <w:r w:rsidRPr="00323484">
        <w:t xml:space="preserve"> образовању и Основе програма предшколског васпитања и образовања) на основу којих Влада Републике Србије и Министартсво просвете, науке и технолошког развоја, са различитим партнерима, интензивно раде на унапређивању система друштвене бриге о деци и пред</w:t>
      </w:r>
      <w:r>
        <w:t>школског васпитања и образовања, Закон о локалној самоправи као и Закон о планском систему републике Србије.</w:t>
      </w:r>
    </w:p>
    <w:p w:rsidR="006A1089" w:rsidRPr="00323484" w:rsidRDefault="006A1089" w:rsidP="006A1089">
      <w:pPr>
        <w:pStyle w:val="BodyText"/>
        <w:spacing w:before="200" w:line="288" w:lineRule="auto"/>
        <w:ind w:firstLine="720"/>
        <w:jc w:val="both"/>
      </w:pPr>
      <w:r w:rsidRPr="00323484">
        <w:t>Стратегија подржава остваривање принципа Конвенције Уједињених нација и Општег коментара 7 Комитета УН о остваривању права детета у раном детињству:</w:t>
      </w:r>
    </w:p>
    <w:p w:rsidR="006A1089" w:rsidRPr="00323484" w:rsidRDefault="006A1089" w:rsidP="006A1089">
      <w:pPr>
        <w:pStyle w:val="BodyText"/>
        <w:spacing w:before="3" w:line="288" w:lineRule="auto"/>
        <w:jc w:val="both"/>
        <w:rPr>
          <w:sz w:val="25"/>
        </w:rPr>
      </w:pPr>
    </w:p>
    <w:p w:rsidR="006A1089" w:rsidRPr="00323484" w:rsidRDefault="006A1089" w:rsidP="006A1089">
      <w:pPr>
        <w:pStyle w:val="ListParagraph"/>
        <w:numPr>
          <w:ilvl w:val="0"/>
          <w:numId w:val="1"/>
        </w:numPr>
        <w:tabs>
          <w:tab w:val="left" w:pos="851"/>
        </w:tabs>
        <w:spacing w:line="288" w:lineRule="auto"/>
        <w:ind w:left="426" w:firstLine="0"/>
        <w:jc w:val="both"/>
      </w:pPr>
      <w:r w:rsidRPr="00323484">
        <w:t>Деца имају право на живот, опстанак и развој који укључује физички,</w:t>
      </w:r>
      <w:r w:rsidRPr="00323484">
        <w:rPr>
          <w:spacing w:val="-26"/>
        </w:rPr>
        <w:t xml:space="preserve"> </w:t>
      </w:r>
      <w:r w:rsidRPr="00323484">
        <w:t>емотивни, психосоцијални, когнитивни, друштвени и културни</w:t>
      </w:r>
      <w:r w:rsidRPr="00323484">
        <w:rPr>
          <w:spacing w:val="-5"/>
        </w:rPr>
        <w:t xml:space="preserve"> </w:t>
      </w:r>
      <w:r w:rsidRPr="00323484">
        <w:t>сегмент.</w:t>
      </w:r>
    </w:p>
    <w:p w:rsidR="006A1089" w:rsidRPr="00323484" w:rsidRDefault="006A1089" w:rsidP="006A1089">
      <w:pPr>
        <w:pStyle w:val="BodyText"/>
        <w:tabs>
          <w:tab w:val="left" w:pos="851"/>
        </w:tabs>
        <w:spacing w:before="5" w:line="288" w:lineRule="auto"/>
        <w:ind w:left="426"/>
        <w:jc w:val="both"/>
        <w:rPr>
          <w:sz w:val="24"/>
        </w:rPr>
      </w:pPr>
    </w:p>
    <w:p w:rsidR="006A1089" w:rsidRPr="00323484" w:rsidRDefault="006A1089" w:rsidP="006A1089">
      <w:pPr>
        <w:pStyle w:val="ListParagraph"/>
        <w:numPr>
          <w:ilvl w:val="0"/>
          <w:numId w:val="1"/>
        </w:numPr>
        <w:tabs>
          <w:tab w:val="left" w:pos="851"/>
        </w:tabs>
        <w:spacing w:before="1" w:line="288" w:lineRule="auto"/>
        <w:ind w:left="426" w:firstLine="0"/>
        <w:jc w:val="both"/>
      </w:pPr>
      <w:r w:rsidRPr="00323484">
        <w:t>Дете не сме да буде дискриминисано по било ком основу, а нарочито не по основу своје етничке припадности, језика, вере, порекла, боје коже, сметњи у развоју и</w:t>
      </w:r>
      <w:r w:rsidRPr="00323484">
        <w:rPr>
          <w:spacing w:val="-26"/>
        </w:rPr>
        <w:t xml:space="preserve"> </w:t>
      </w:r>
      <w:r w:rsidRPr="00323484">
        <w:t>сл.</w:t>
      </w:r>
    </w:p>
    <w:p w:rsidR="006A1089" w:rsidRPr="00323484" w:rsidRDefault="006A1089" w:rsidP="006A1089">
      <w:pPr>
        <w:pStyle w:val="BodyText"/>
        <w:tabs>
          <w:tab w:val="left" w:pos="851"/>
        </w:tabs>
        <w:spacing w:before="5" w:line="288" w:lineRule="auto"/>
        <w:ind w:left="426"/>
        <w:jc w:val="both"/>
        <w:rPr>
          <w:sz w:val="24"/>
        </w:rPr>
      </w:pPr>
    </w:p>
    <w:p w:rsidR="006A1089" w:rsidRPr="00323484" w:rsidRDefault="006A1089" w:rsidP="006A1089">
      <w:pPr>
        <w:pStyle w:val="ListParagraph"/>
        <w:numPr>
          <w:ilvl w:val="0"/>
          <w:numId w:val="1"/>
        </w:numPr>
        <w:tabs>
          <w:tab w:val="left" w:pos="851"/>
        </w:tabs>
        <w:spacing w:line="288" w:lineRule="auto"/>
        <w:ind w:left="426" w:firstLine="0"/>
        <w:jc w:val="both"/>
      </w:pPr>
      <w:r w:rsidRPr="00323484">
        <w:t>При доношењу свих одлука или извршења поступака који утичу на дете или децу</w:t>
      </w:r>
      <w:r w:rsidRPr="00323484">
        <w:rPr>
          <w:spacing w:val="-34"/>
        </w:rPr>
        <w:t xml:space="preserve"> </w:t>
      </w:r>
      <w:r w:rsidRPr="00323484">
        <w:t>као групу, мора бити примењено начело добробити за дете (најбољи интерес детета), а то се односи како на законодавна тела, предшколске установе, тако и на</w:t>
      </w:r>
      <w:r w:rsidRPr="00323484">
        <w:rPr>
          <w:spacing w:val="-18"/>
        </w:rPr>
        <w:t xml:space="preserve"> </w:t>
      </w:r>
      <w:r w:rsidRPr="00323484">
        <w:t>породицу.</w:t>
      </w:r>
    </w:p>
    <w:p w:rsidR="006A1089" w:rsidRPr="00323484" w:rsidRDefault="006A1089" w:rsidP="006A1089">
      <w:pPr>
        <w:pStyle w:val="BodyText"/>
        <w:tabs>
          <w:tab w:val="left" w:pos="851"/>
        </w:tabs>
        <w:spacing w:before="10" w:line="288" w:lineRule="auto"/>
        <w:ind w:left="426"/>
        <w:jc w:val="both"/>
        <w:rPr>
          <w:sz w:val="24"/>
        </w:rPr>
      </w:pPr>
    </w:p>
    <w:p w:rsidR="006A1089" w:rsidRPr="00323484" w:rsidRDefault="006A1089" w:rsidP="006A1089">
      <w:pPr>
        <w:pStyle w:val="ListParagraph"/>
        <w:numPr>
          <w:ilvl w:val="0"/>
          <w:numId w:val="1"/>
        </w:numPr>
        <w:tabs>
          <w:tab w:val="left" w:pos="851"/>
        </w:tabs>
        <w:spacing w:line="288" w:lineRule="auto"/>
        <w:ind w:left="426" w:firstLine="0"/>
        <w:jc w:val="both"/>
      </w:pPr>
      <w:r w:rsidRPr="00323484">
        <w:t>Деци се мора дозволити да активно учествују у програмским питањима која се тичу њиховог живота и допустити им да се слободно</w:t>
      </w:r>
      <w:r w:rsidRPr="00323484">
        <w:rPr>
          <w:spacing w:val="-9"/>
        </w:rPr>
        <w:t xml:space="preserve"> </w:t>
      </w:r>
      <w:r w:rsidRPr="00323484">
        <w:t>изражавају.</w:t>
      </w:r>
    </w:p>
    <w:p w:rsidR="006A1089" w:rsidRPr="00323484" w:rsidRDefault="006A1089" w:rsidP="006A1089">
      <w:pPr>
        <w:pStyle w:val="BodyText"/>
        <w:spacing w:before="8" w:line="288" w:lineRule="auto"/>
        <w:jc w:val="both"/>
        <w:rPr>
          <w:sz w:val="24"/>
        </w:rPr>
      </w:pPr>
    </w:p>
    <w:p w:rsidR="006A1089" w:rsidRPr="00323484" w:rsidRDefault="006A1089" w:rsidP="006A1089">
      <w:pPr>
        <w:pStyle w:val="BodyText"/>
        <w:spacing w:line="288" w:lineRule="auto"/>
        <w:ind w:firstLine="426"/>
        <w:jc w:val="both"/>
      </w:pPr>
      <w:r w:rsidRPr="00A6188E">
        <w:rPr>
          <w:lang w:val="sr-Cyrl-CS"/>
        </w:rPr>
        <w:t>Стратегијом одрживог развоја општине Бела Паланка</w:t>
      </w:r>
      <w:r w:rsidR="008C0F34">
        <w:t xml:space="preserve"> </w:t>
      </w:r>
      <w:r w:rsidRPr="00323484">
        <w:t>предвиђено</w:t>
      </w:r>
      <w:r w:rsidR="008C0F34">
        <w:t xml:space="preserve"> је </w:t>
      </w:r>
      <w:r w:rsidRPr="00323484">
        <w:t xml:space="preserve"> унапређење капацитета запослених у институцијама друштвених делатности, а као мера планирана је стручна едукација запослених и развој нових концепата образовања и васпитања у складу са локалним и ширим потребама. Како систем ПВО није обухваћен Стратегијом одрживог развоја општине, ова Стратегија представља његову допуну, са фокусом на васпитање и образовање деце предшколског узраста.</w:t>
      </w:r>
    </w:p>
    <w:p w:rsidR="006A1089" w:rsidRDefault="006A1089">
      <w:pPr>
        <w:widowControl/>
        <w:autoSpaceDE/>
        <w:autoSpaceDN/>
        <w:spacing w:after="200" w:line="276" w:lineRule="auto"/>
        <w:rPr>
          <w:b/>
          <w:color w:val="FFFFFF" w:themeColor="background1"/>
          <w:sz w:val="28"/>
          <w:szCs w:val="28"/>
        </w:rPr>
      </w:pPr>
    </w:p>
    <w:p w:rsidR="006A1089" w:rsidRDefault="006A1089">
      <w:pPr>
        <w:widowControl/>
        <w:autoSpaceDE/>
        <w:autoSpaceDN/>
        <w:spacing w:after="200" w:line="276" w:lineRule="auto"/>
        <w:rPr>
          <w:b/>
          <w:color w:val="FFFFFF" w:themeColor="background1"/>
          <w:sz w:val="28"/>
          <w:szCs w:val="28"/>
        </w:rPr>
      </w:pPr>
      <w:r>
        <w:rPr>
          <w:b/>
          <w:color w:val="FFFFFF" w:themeColor="background1"/>
          <w:sz w:val="28"/>
          <w:szCs w:val="28"/>
        </w:rPr>
        <w:br w:type="page"/>
      </w:r>
    </w:p>
    <w:p w:rsidR="00057444" w:rsidRPr="00057444" w:rsidRDefault="00983E1B" w:rsidP="00057444">
      <w:pPr>
        <w:shd w:val="clear" w:color="auto" w:fill="0070C0"/>
        <w:rPr>
          <w:b/>
          <w:color w:val="FFFFFF" w:themeColor="background1"/>
          <w:sz w:val="28"/>
          <w:szCs w:val="28"/>
        </w:rPr>
      </w:pPr>
      <w:r>
        <w:rPr>
          <w:b/>
          <w:color w:val="FFFFFF" w:themeColor="background1"/>
          <w:sz w:val="28"/>
          <w:szCs w:val="28"/>
        </w:rPr>
        <w:lastRenderedPageBreak/>
        <w:t>`</w:t>
      </w:r>
    </w:p>
    <w:p w:rsidR="006A1089" w:rsidRDefault="006A1089" w:rsidP="00057444">
      <w:pPr>
        <w:shd w:val="clear" w:color="auto" w:fill="0070C0"/>
        <w:ind w:firstLine="720"/>
        <w:rPr>
          <w:b/>
          <w:color w:val="FFFFFF" w:themeColor="background1"/>
          <w:sz w:val="28"/>
          <w:szCs w:val="28"/>
        </w:rPr>
      </w:pPr>
      <w:r>
        <w:rPr>
          <w:b/>
          <w:color w:val="FFFFFF" w:themeColor="background1"/>
          <w:sz w:val="28"/>
          <w:szCs w:val="28"/>
        </w:rPr>
        <w:t>О</w:t>
      </w:r>
      <w:r w:rsidR="00057444" w:rsidRPr="00057444">
        <w:rPr>
          <w:b/>
          <w:color w:val="FFFFFF" w:themeColor="background1"/>
          <w:sz w:val="28"/>
          <w:szCs w:val="28"/>
        </w:rPr>
        <w:t>пштин</w:t>
      </w:r>
      <w:r>
        <w:rPr>
          <w:b/>
          <w:color w:val="FFFFFF" w:themeColor="background1"/>
          <w:sz w:val="28"/>
          <w:szCs w:val="28"/>
        </w:rPr>
        <w:t>а Бела Паланка – показатељи</w:t>
      </w:r>
      <w:r w:rsidR="008C0F34">
        <w:rPr>
          <w:b/>
          <w:color w:val="FFFFFF" w:themeColor="background1"/>
          <w:sz w:val="28"/>
          <w:szCs w:val="28"/>
        </w:rPr>
        <w:t xml:space="preserve"> </w:t>
      </w:r>
      <w:r>
        <w:rPr>
          <w:b/>
          <w:color w:val="FFFFFF" w:themeColor="background1"/>
          <w:sz w:val="28"/>
          <w:szCs w:val="28"/>
        </w:rPr>
        <w:t>друштвено-економске</w:t>
      </w:r>
    </w:p>
    <w:p w:rsidR="00057444" w:rsidRPr="00057444" w:rsidRDefault="006A1089" w:rsidP="00057444">
      <w:pPr>
        <w:shd w:val="clear" w:color="auto" w:fill="0070C0"/>
        <w:ind w:firstLine="720"/>
        <w:rPr>
          <w:b/>
          <w:color w:val="FFFFFF" w:themeColor="background1"/>
          <w:sz w:val="28"/>
          <w:szCs w:val="28"/>
        </w:rPr>
      </w:pPr>
      <w:r>
        <w:rPr>
          <w:b/>
          <w:color w:val="FFFFFF" w:themeColor="background1"/>
          <w:sz w:val="28"/>
          <w:szCs w:val="28"/>
        </w:rPr>
        <w:t>структуре</w:t>
      </w:r>
    </w:p>
    <w:p w:rsidR="00057444" w:rsidRPr="00057444" w:rsidRDefault="00057444" w:rsidP="00057444">
      <w:pPr>
        <w:shd w:val="clear" w:color="auto" w:fill="0070C0"/>
        <w:rPr>
          <w:b/>
          <w:color w:val="FFFFFF" w:themeColor="background1"/>
          <w:sz w:val="28"/>
          <w:szCs w:val="28"/>
        </w:rPr>
      </w:pPr>
    </w:p>
    <w:p w:rsidR="00057444" w:rsidRDefault="00057444" w:rsidP="00057444">
      <w:pPr>
        <w:rPr>
          <w:b/>
          <w:sz w:val="28"/>
          <w:szCs w:val="28"/>
        </w:rPr>
      </w:pPr>
    </w:p>
    <w:p w:rsidR="006A1089" w:rsidRPr="00323484" w:rsidRDefault="006A1089" w:rsidP="006A1089">
      <w:pPr>
        <w:pStyle w:val="BodyText"/>
        <w:spacing w:before="94" w:line="288" w:lineRule="auto"/>
        <w:ind w:firstLine="720"/>
        <w:jc w:val="both"/>
      </w:pPr>
      <w:r w:rsidRPr="00323484">
        <w:t>Oпштина Бела Паланка припада Пиротском округу који се налази на југоистоку Србије, између</w:t>
      </w:r>
      <w:r>
        <w:t xml:space="preserve"> Ниша и Пирота, у поднож</w:t>
      </w:r>
      <w:r w:rsidRPr="00323484">
        <w:t>ју Суве и Старе планине на 394 метара надморске висине.</w:t>
      </w:r>
      <w:r>
        <w:t xml:space="preserve"> </w:t>
      </w:r>
      <w:r w:rsidRPr="00323484">
        <w:t>Обухвата град</w:t>
      </w:r>
      <w:r>
        <w:t>ско насеље Бела Паланка и још 46</w:t>
      </w:r>
      <w:r w:rsidRPr="00323484">
        <w:t xml:space="preserve"> сеоских насеља.Међу сеоским насељима издвајају се бројнија и географски боље позиционирана као Црвена Река,Долац, Клисура док постоје и села</w:t>
      </w:r>
      <w:r>
        <w:t xml:space="preserve"> </w:t>
      </w:r>
      <w:r w:rsidRPr="00323484">
        <w:t xml:space="preserve"> која су спала на само дестак становника и мање.</w:t>
      </w:r>
    </w:p>
    <w:p w:rsidR="006A1089" w:rsidRPr="00323484" w:rsidRDefault="006A1089" w:rsidP="006A1089">
      <w:pPr>
        <w:pStyle w:val="BodyText"/>
        <w:spacing w:before="192" w:line="288" w:lineRule="auto"/>
        <w:ind w:firstLine="720"/>
        <w:jc w:val="both"/>
      </w:pPr>
      <w:r w:rsidRPr="00323484">
        <w:t>На територији општине Бела Паланка живи 12126 становника , (према попису</w:t>
      </w:r>
      <w:r w:rsidR="008C0F34">
        <w:t xml:space="preserve"> из</w:t>
      </w:r>
      <w:r w:rsidRPr="00323484">
        <w:t xml:space="preserve"> 2011)  а према подацима из 2014. број становника износи 11559. Просечна старост становника је 46,3 године, а природни прираштај износи -12 промила. Приметан је пад наталитета у општој популацији, док број ромске деце расте.Већинск</w:t>
      </w:r>
      <w:r w:rsidR="008C0F34">
        <w:t>о становништво је српско, око 86</w:t>
      </w:r>
      <w:r w:rsidRPr="00323484">
        <w:t>% док  удео ромског становништва износи 13,41%  што је  значајно више у односу на податке из 2001. године  када  је тај број износио 8,6%. Општи демографски подаци указују да је број ромске деце стасао за ППП све већи и да се у први разред уписује више од 1/3 ромске деце у односу на већинску популацију.У званичној употреби је ћирилично писмо и српски језик.</w:t>
      </w:r>
    </w:p>
    <w:p w:rsidR="006A1089" w:rsidRDefault="006A1089" w:rsidP="006A1089">
      <w:pPr>
        <w:pStyle w:val="BodyText"/>
        <w:spacing w:before="193" w:line="288" w:lineRule="auto"/>
        <w:ind w:firstLine="720"/>
        <w:jc w:val="both"/>
      </w:pPr>
      <w:r w:rsidRPr="00323484">
        <w:t>Према попису из 2011.године градско становништво чини 8143 становника, а сеоско становништво</w:t>
      </w:r>
      <w:r>
        <w:t xml:space="preserve"> </w:t>
      </w:r>
      <w:r w:rsidRPr="00323484">
        <w:t>3983 становника.Велики број сеоских месних заједница је са изразито старачком популацијом</w:t>
      </w:r>
      <w:r w:rsidR="008C0F34">
        <w:t>,</w:t>
      </w:r>
      <w:r>
        <w:t xml:space="preserve"> </w:t>
      </w:r>
      <w:r w:rsidRPr="00323484">
        <w:t>изузев у селу Црвена Река где је видљив пораст броја рођене деце.У том селу</w:t>
      </w:r>
      <w:r w:rsidR="008C0F34">
        <w:t>,</w:t>
      </w:r>
      <w:r w:rsidRPr="00323484">
        <w:t xml:space="preserve"> као и у </w:t>
      </w:r>
      <w:r w:rsidRPr="00145425">
        <w:t>суседном</w:t>
      </w:r>
      <w:r>
        <w:t xml:space="preserve"> </w:t>
      </w:r>
      <w:r w:rsidRPr="00A6188E">
        <w:rPr>
          <w:lang w:val="sr-Cyrl-CS"/>
        </w:rPr>
        <w:t>Насељу Долац</w:t>
      </w:r>
      <w:r w:rsidRPr="00323484">
        <w:t xml:space="preserve"> постоји и основна школа као и одељење предшколске установе.Та два села, посебно</w:t>
      </w:r>
      <w:r>
        <w:rPr>
          <w:lang w:val="sr-Cyrl-CS"/>
        </w:rPr>
        <w:t xml:space="preserve"> </w:t>
      </w:r>
      <w:r w:rsidRPr="00323484">
        <w:t>Црвена Река, налазе се на траси Коридора</w:t>
      </w:r>
      <w:r w:rsidR="008C0F34">
        <w:rPr>
          <w:lang w:val="sr-Cyrl-CS"/>
        </w:rPr>
        <w:t xml:space="preserve"> 10</w:t>
      </w:r>
      <w:r w:rsidRPr="00194625">
        <w:t>,</w:t>
      </w:r>
      <w:r w:rsidRPr="00323484">
        <w:t xml:space="preserve"> имају добру саобраћајну инфраструктуру, повезаност приградским саобраћајем ( налазе се на путу између Ниша и Пирота).У селу има више садржаја за децу и одрасле( игралишта, кафана, црква, музеј, пчеларски дом, у близини  се налази плантажа лаванде и лековитог биља што утиче на развој целог краја).Друга села у општини значајно заостају у односу на ситуацију у Реци и Долцу.У њима  скоро и да нема младог становништва, па самим тим је и деце јако мало.Према најновијим подацима</w:t>
      </w:r>
      <w:r w:rsidR="008C0F34">
        <w:t xml:space="preserve">, у 2020.години рођене су </w:t>
      </w:r>
      <w:r>
        <w:t xml:space="preserve"> 74 бебе, што представља благи пад  у односу на претходне године</w:t>
      </w:r>
      <w:r w:rsidRPr="00323484">
        <w:t xml:space="preserve"> када се рађало у просеку 76-80 беба. </w:t>
      </w:r>
    </w:p>
    <w:p w:rsidR="006A1089" w:rsidRPr="00323484" w:rsidRDefault="006A1089" w:rsidP="006A1089">
      <w:pPr>
        <w:pStyle w:val="BodyText"/>
        <w:spacing w:before="193" w:line="288" w:lineRule="auto"/>
        <w:jc w:val="both"/>
      </w:pPr>
    </w:p>
    <w:p w:rsidR="006A1089" w:rsidRPr="00323484" w:rsidRDefault="006A1089" w:rsidP="006A1089">
      <w:pPr>
        <w:pStyle w:val="BodyText"/>
        <w:spacing w:before="39" w:line="288" w:lineRule="auto"/>
        <w:jc w:val="both"/>
        <w:rPr>
          <w:color w:val="000000" w:themeColor="text1"/>
        </w:rPr>
      </w:pPr>
      <w:r w:rsidRPr="00323484">
        <w:t xml:space="preserve">  </w:t>
      </w:r>
      <w:r>
        <w:tab/>
      </w:r>
      <w:r w:rsidRPr="00323484">
        <w:t>Просечна зарада по запосленом</w:t>
      </w:r>
      <w:r>
        <w:t xml:space="preserve"> у октобру месецу 2020..године износила је 45.489</w:t>
      </w:r>
      <w:r w:rsidRPr="00323484">
        <w:t>,00 динара, без пореза и доприноса.</w:t>
      </w:r>
      <w:r>
        <w:t xml:space="preserve"> </w:t>
      </w:r>
      <w:r w:rsidRPr="00323484">
        <w:rPr>
          <w:color w:val="000000" w:themeColor="text1"/>
        </w:rPr>
        <w:t>Према подацима Националне службе за запошљавање, на тржишту рада у Белој Паланци, на дан 31.12.20</w:t>
      </w:r>
      <w:r>
        <w:rPr>
          <w:color w:val="000000" w:themeColor="text1"/>
        </w:rPr>
        <w:t>20. године едвидентирано је 1998</w:t>
      </w:r>
      <w:r w:rsidRPr="00323484">
        <w:rPr>
          <w:color w:val="000000" w:themeColor="text1"/>
        </w:rPr>
        <w:t xml:space="preserve">  незапослених лица.Ови подаци сврставају општину Бела Паланка у четврту групу   по степену развијености.</w:t>
      </w:r>
    </w:p>
    <w:p w:rsidR="006A1089" w:rsidRPr="00145425" w:rsidRDefault="006A1089" w:rsidP="006A1089">
      <w:pPr>
        <w:pStyle w:val="BodyText"/>
        <w:spacing w:before="40" w:line="288" w:lineRule="auto"/>
        <w:jc w:val="both"/>
        <w:rPr>
          <w:lang w:val="sr-Cyrl-CS"/>
        </w:rPr>
      </w:pPr>
    </w:p>
    <w:p w:rsidR="006A1089" w:rsidRDefault="006A1089" w:rsidP="006A1089">
      <w:pPr>
        <w:pStyle w:val="BodyText"/>
        <w:spacing w:before="40" w:line="288" w:lineRule="auto"/>
        <w:ind w:firstLine="720"/>
        <w:jc w:val="both"/>
      </w:pPr>
      <w:r w:rsidRPr="00323484">
        <w:t xml:space="preserve">На територији општине Бела Паланка постоје три ромска насеља, у којима живе искључиво припадници ромске националности, док је један број њих настањен и ван тих оквира, у склопу других насеља. </w:t>
      </w:r>
      <w:r w:rsidRPr="00692759">
        <w:t xml:space="preserve">Сва три </w:t>
      </w:r>
      <w:r w:rsidRPr="00323484">
        <w:t xml:space="preserve">се налазе у урбанистичком плану општине и плану детаљне регулације.У свим тим насељима постоје основни услови за живот(прикључак на водоводну и канализациону мрежу, електроинсталација, )... Maли број деце из ових насеља похађа предшколску установу. Уписују се тек када треба да крену у обавезан припремни </w:t>
      </w:r>
      <w:r w:rsidRPr="00323484">
        <w:lastRenderedPageBreak/>
        <w:t>предшколски програм. Већину становника чине Роми православне вероисповести.Међу собом су добро повезани и интегрисани у друштвени систем заједнице.Сви поседују лична документа, деца похађају основну школу, имају изабраног лекара, вакцинисана су. Питање образовања је  велики проблем ромске националне мањине. Велики број њих рано напушта школовање, али прецизни подаци о томе не постоје. Као разлог раног напуштања школовања или завршавања са ниским образовним постигнућима , поред традиционалног схватања начина живота у којем  девојчице не треба да имају виши степен образовања  наводе и необразованост самих родитеља, лоше услове живота и слично. Роми су у неповољном положају на тржишту рада, а лоши услови живота често доводе до здравствених проблема.Једна од мера превенције ових проблема јесте ранији упис у предшколску установу, у узрасту од 3 до 5,5 година живота.С обзиром да су већина њих корисници  новчане социјалне помоћи, они би били ослобођени обавезе плаћања, а бенефити би били вишеструки: за њих саме и за друштво у целини.</w:t>
      </w:r>
    </w:p>
    <w:p w:rsidR="008710EB" w:rsidRPr="00CB0BD0" w:rsidRDefault="009414B9" w:rsidP="006A1089">
      <w:pPr>
        <w:pStyle w:val="BodyText"/>
        <w:spacing w:before="40" w:line="288" w:lineRule="auto"/>
        <w:ind w:firstLine="720"/>
        <w:jc w:val="both"/>
        <w:rPr>
          <w:color w:val="000000" w:themeColor="text1"/>
          <w:sz w:val="24"/>
          <w:szCs w:val="24"/>
        </w:rPr>
      </w:pPr>
      <w:r w:rsidRPr="00CB0BD0">
        <w:rPr>
          <w:color w:val="000000" w:themeColor="text1"/>
          <w:sz w:val="24"/>
          <w:szCs w:val="24"/>
        </w:rPr>
        <w:t>Општина Бела Паланка у претходном периоду пуно је инвестирала у образовну инфрастру</w:t>
      </w:r>
      <w:r w:rsidR="00136CC5" w:rsidRPr="00CB0BD0">
        <w:rPr>
          <w:color w:val="000000" w:themeColor="text1"/>
          <w:sz w:val="24"/>
          <w:szCs w:val="24"/>
        </w:rPr>
        <w:t>кту.</w:t>
      </w:r>
      <w:r w:rsidR="004E63FE" w:rsidRPr="00CB0BD0">
        <w:rPr>
          <w:color w:val="000000" w:themeColor="text1"/>
          <w:sz w:val="24"/>
          <w:szCs w:val="24"/>
        </w:rPr>
        <w:t xml:space="preserve"> </w:t>
      </w:r>
      <w:r w:rsidR="00136CC5" w:rsidRPr="00CB0BD0">
        <w:rPr>
          <w:color w:val="000000" w:themeColor="text1"/>
          <w:sz w:val="24"/>
          <w:szCs w:val="24"/>
        </w:rPr>
        <w:t>У</w:t>
      </w:r>
      <w:r w:rsidR="004E63FE" w:rsidRPr="00CB0BD0">
        <w:rPr>
          <w:color w:val="000000" w:themeColor="text1"/>
          <w:sz w:val="24"/>
          <w:szCs w:val="24"/>
        </w:rPr>
        <w:t xml:space="preserve"> </w:t>
      </w:r>
      <w:r w:rsidR="00136CC5" w:rsidRPr="00CB0BD0">
        <w:rPr>
          <w:color w:val="000000" w:themeColor="text1"/>
          <w:sz w:val="24"/>
          <w:szCs w:val="24"/>
        </w:rPr>
        <w:t>потпуности су реконструисане све три школе на територији општине( две основне и једна средња школа</w:t>
      </w:r>
      <w:r w:rsidR="004E63FE" w:rsidRPr="00CB0BD0">
        <w:rPr>
          <w:color w:val="000000" w:themeColor="text1"/>
          <w:sz w:val="24"/>
          <w:szCs w:val="24"/>
        </w:rPr>
        <w:t xml:space="preserve">).Пуно се урадило у домену опремања школа најновијим наставним средствима,  дворишта су уређена, а на више места у граду </w:t>
      </w:r>
      <w:r w:rsidR="00C430E4" w:rsidRPr="00CB0BD0">
        <w:rPr>
          <w:color w:val="000000" w:themeColor="text1"/>
          <w:sz w:val="24"/>
          <w:szCs w:val="24"/>
        </w:rPr>
        <w:t>постављени су мобилијари за децу и теретане на отвореном.</w:t>
      </w:r>
      <w:r w:rsidR="009E3666" w:rsidRPr="00CB0BD0">
        <w:rPr>
          <w:color w:val="000000" w:themeColor="text1"/>
          <w:sz w:val="24"/>
          <w:szCs w:val="24"/>
        </w:rPr>
        <w:t xml:space="preserve"> Један од н</w:t>
      </w:r>
      <w:r w:rsidR="00C430E4" w:rsidRPr="00CB0BD0">
        <w:rPr>
          <w:color w:val="000000" w:themeColor="text1"/>
          <w:sz w:val="24"/>
          <w:szCs w:val="24"/>
        </w:rPr>
        <w:t>ајлепши</w:t>
      </w:r>
      <w:r w:rsidR="009E3666" w:rsidRPr="00CB0BD0">
        <w:rPr>
          <w:color w:val="000000" w:themeColor="text1"/>
          <w:sz w:val="24"/>
          <w:szCs w:val="24"/>
        </w:rPr>
        <w:t>х</w:t>
      </w:r>
      <w:r w:rsidR="00C430E4" w:rsidRPr="00CB0BD0">
        <w:rPr>
          <w:color w:val="000000" w:themeColor="text1"/>
          <w:sz w:val="24"/>
          <w:szCs w:val="24"/>
        </w:rPr>
        <w:t xml:space="preserve"> простор за  децу и младе, али и за све грађане налази се у оквиру Еколошко-рекреативног центра Бањица. На простору од једног хектара налази се базен, терени за тенис</w:t>
      </w:r>
      <w:r w:rsidR="001D6075" w:rsidRPr="00CB0BD0">
        <w:rPr>
          <w:color w:val="000000" w:themeColor="text1"/>
          <w:sz w:val="24"/>
          <w:szCs w:val="24"/>
        </w:rPr>
        <w:t xml:space="preserve">,голф и </w:t>
      </w:r>
      <w:r w:rsidR="00C430E4" w:rsidRPr="00CB0BD0">
        <w:rPr>
          <w:color w:val="000000" w:themeColor="text1"/>
          <w:sz w:val="24"/>
          <w:szCs w:val="24"/>
        </w:rPr>
        <w:t xml:space="preserve">одбојку на песку, кошаркашки и фудбалски терен као и велики парк са  мобилијарима за </w:t>
      </w:r>
      <w:r w:rsidR="001D6075" w:rsidRPr="00CB0BD0">
        <w:rPr>
          <w:color w:val="000000" w:themeColor="text1"/>
          <w:sz w:val="24"/>
          <w:szCs w:val="24"/>
        </w:rPr>
        <w:t xml:space="preserve"> децу, клупама, дрворедом и полигоном који користе деца из вртића и основних школа када </w:t>
      </w:r>
      <w:r w:rsidR="00157EF2" w:rsidRPr="00CB0BD0">
        <w:rPr>
          <w:color w:val="000000" w:themeColor="text1"/>
          <w:sz w:val="24"/>
          <w:szCs w:val="24"/>
        </w:rPr>
        <w:t>имају предавања из области</w:t>
      </w:r>
      <w:r w:rsidR="001D6075" w:rsidRPr="00CB0BD0">
        <w:rPr>
          <w:color w:val="000000" w:themeColor="text1"/>
          <w:sz w:val="24"/>
          <w:szCs w:val="24"/>
        </w:rPr>
        <w:t xml:space="preserve"> безбедност</w:t>
      </w:r>
      <w:r w:rsidR="00157EF2" w:rsidRPr="00CB0BD0">
        <w:rPr>
          <w:color w:val="000000" w:themeColor="text1"/>
          <w:sz w:val="24"/>
          <w:szCs w:val="24"/>
        </w:rPr>
        <w:t>и у саобраћају.Деца из вртића и школа врло често користе овај простор и у сарадњи са тренерима из спортског центра</w:t>
      </w:r>
      <w:r w:rsidR="00872FC0" w:rsidRPr="00CB0BD0">
        <w:rPr>
          <w:color w:val="000000" w:themeColor="text1"/>
          <w:sz w:val="24"/>
          <w:szCs w:val="24"/>
        </w:rPr>
        <w:t xml:space="preserve"> као и наставницима и васпитачима</w:t>
      </w:r>
      <w:r w:rsidR="00157EF2" w:rsidRPr="00CB0BD0">
        <w:rPr>
          <w:color w:val="000000" w:themeColor="text1"/>
          <w:sz w:val="24"/>
          <w:szCs w:val="24"/>
        </w:rPr>
        <w:t xml:space="preserve"> реализују  активности</w:t>
      </w:r>
      <w:r w:rsidR="00872FC0" w:rsidRPr="00CB0BD0">
        <w:rPr>
          <w:color w:val="000000" w:themeColor="text1"/>
          <w:sz w:val="24"/>
          <w:szCs w:val="24"/>
        </w:rPr>
        <w:t xml:space="preserve"> које доприносе њиховом здрављу  и квалитетнијем провођењу слободног времена. Важно је напоменути да  су сви тренинзи бесплатни и да у оквиру Спортског центра постоје</w:t>
      </w:r>
      <w:r w:rsidR="008710EB" w:rsidRPr="00CB0BD0">
        <w:rPr>
          <w:color w:val="000000" w:themeColor="text1"/>
          <w:sz w:val="24"/>
          <w:szCs w:val="24"/>
        </w:rPr>
        <w:t xml:space="preserve"> школе кошарке, одбојке, рукоме</w:t>
      </w:r>
      <w:r w:rsidR="00872FC0" w:rsidRPr="00CB0BD0">
        <w:rPr>
          <w:color w:val="000000" w:themeColor="text1"/>
          <w:sz w:val="24"/>
          <w:szCs w:val="24"/>
        </w:rPr>
        <w:t>та и фудбал</w:t>
      </w:r>
      <w:r w:rsidR="004A4314" w:rsidRPr="00CB0BD0">
        <w:rPr>
          <w:color w:val="000000" w:themeColor="text1"/>
          <w:sz w:val="24"/>
          <w:szCs w:val="24"/>
        </w:rPr>
        <w:t>а.</w:t>
      </w:r>
      <w:r w:rsidR="009E3666" w:rsidRPr="00CB0BD0">
        <w:rPr>
          <w:color w:val="000000" w:themeColor="text1"/>
          <w:sz w:val="24"/>
          <w:szCs w:val="24"/>
        </w:rPr>
        <w:t>Такође,</w:t>
      </w:r>
      <w:r w:rsidR="008710EB" w:rsidRPr="00CB0BD0">
        <w:rPr>
          <w:color w:val="000000" w:themeColor="text1"/>
          <w:sz w:val="24"/>
          <w:szCs w:val="24"/>
        </w:rPr>
        <w:t xml:space="preserve"> при Установи културе делују балетска, фолклорна и драмска секција које окупљају и децу из вртића. Дечије групе су једне од најбројнијих.И ови програми, као и они у спортском центру, потпуно су бесплатни за предшколце, основце и средњошколце.</w:t>
      </w:r>
    </w:p>
    <w:p w:rsidR="004A4314" w:rsidRPr="00CB0BD0" w:rsidRDefault="008710EB" w:rsidP="006A1089">
      <w:pPr>
        <w:pStyle w:val="BodyText"/>
        <w:spacing w:before="40" w:line="288" w:lineRule="auto"/>
        <w:ind w:firstLine="720"/>
        <w:jc w:val="both"/>
        <w:rPr>
          <w:color w:val="000000" w:themeColor="text1"/>
          <w:sz w:val="24"/>
          <w:szCs w:val="24"/>
        </w:rPr>
      </w:pPr>
      <w:r w:rsidRPr="00CB0BD0">
        <w:rPr>
          <w:color w:val="000000" w:themeColor="text1"/>
          <w:sz w:val="24"/>
          <w:szCs w:val="24"/>
        </w:rPr>
        <w:t xml:space="preserve"> </w:t>
      </w:r>
      <w:r w:rsidR="004A4314" w:rsidRPr="00CB0BD0">
        <w:rPr>
          <w:color w:val="000000" w:themeColor="text1"/>
          <w:sz w:val="24"/>
          <w:szCs w:val="24"/>
        </w:rPr>
        <w:t>Локална самоуправа посвећена је унапређењу квалитета живота деце и младих што се постиже синергијом више актера на локалу  почевши од предшколске установе преко установа културе и спорта, школа па све до високошколских установа..Тиме се Бела Паланка приближава великим центрима континуирано радећи на унапређивању модела васпитања и образовања обједињујући теорију и праксу</w:t>
      </w:r>
      <w:r w:rsidRPr="00CB0BD0">
        <w:rPr>
          <w:color w:val="000000" w:themeColor="text1"/>
          <w:sz w:val="24"/>
          <w:szCs w:val="24"/>
        </w:rPr>
        <w:t>.Имајући у виду све напред наведено, важ</w:t>
      </w:r>
      <w:r w:rsidR="00176212" w:rsidRPr="00CB0BD0">
        <w:rPr>
          <w:color w:val="000000" w:themeColor="text1"/>
          <w:sz w:val="24"/>
          <w:szCs w:val="24"/>
        </w:rPr>
        <w:t>ан је што ранији упис деце у предшколску установу јер тиме почиње њихово укључивање у друштвени живот заједнице.</w:t>
      </w:r>
    </w:p>
    <w:p w:rsidR="00092F61" w:rsidRPr="00CB0BD0" w:rsidRDefault="004A4314" w:rsidP="006A1089">
      <w:pPr>
        <w:pStyle w:val="BodyText"/>
        <w:spacing w:before="40" w:line="288" w:lineRule="auto"/>
        <w:ind w:firstLine="720"/>
        <w:jc w:val="both"/>
        <w:rPr>
          <w:color w:val="000000" w:themeColor="text1"/>
          <w:sz w:val="24"/>
          <w:szCs w:val="24"/>
        </w:rPr>
      </w:pPr>
      <w:r w:rsidRPr="00CB0BD0">
        <w:rPr>
          <w:color w:val="000000" w:themeColor="text1"/>
          <w:sz w:val="24"/>
          <w:szCs w:val="24"/>
        </w:rPr>
        <w:t xml:space="preserve"> </w:t>
      </w:r>
      <w:r w:rsidR="00872FC0" w:rsidRPr="00CB0BD0">
        <w:rPr>
          <w:color w:val="000000" w:themeColor="text1"/>
          <w:sz w:val="24"/>
          <w:szCs w:val="24"/>
        </w:rPr>
        <w:t xml:space="preserve"> </w:t>
      </w:r>
    </w:p>
    <w:p w:rsidR="006A1089" w:rsidRPr="00CB0BD0" w:rsidRDefault="006A1089">
      <w:pPr>
        <w:widowControl/>
        <w:autoSpaceDE/>
        <w:autoSpaceDN/>
        <w:spacing w:after="200" w:line="276" w:lineRule="auto"/>
        <w:rPr>
          <w:b/>
          <w:color w:val="000000" w:themeColor="text1"/>
          <w:sz w:val="28"/>
          <w:szCs w:val="28"/>
        </w:rPr>
      </w:pPr>
    </w:p>
    <w:p w:rsidR="006A1089" w:rsidRPr="00CB0BD0" w:rsidRDefault="006A1089">
      <w:pPr>
        <w:widowControl/>
        <w:autoSpaceDE/>
        <w:autoSpaceDN/>
        <w:spacing w:after="200" w:line="276" w:lineRule="auto"/>
        <w:rPr>
          <w:b/>
          <w:color w:val="000000" w:themeColor="text1"/>
          <w:sz w:val="28"/>
          <w:szCs w:val="28"/>
        </w:rPr>
      </w:pPr>
      <w:r w:rsidRPr="00CB0BD0">
        <w:rPr>
          <w:b/>
          <w:color w:val="000000" w:themeColor="text1"/>
          <w:sz w:val="28"/>
          <w:szCs w:val="28"/>
        </w:rPr>
        <w:br w:type="page"/>
      </w:r>
    </w:p>
    <w:p w:rsidR="00057444" w:rsidRPr="00057444" w:rsidRDefault="00057444" w:rsidP="00057444">
      <w:pPr>
        <w:shd w:val="clear" w:color="auto" w:fill="0070C0"/>
        <w:rPr>
          <w:b/>
          <w:color w:val="FFFFFF" w:themeColor="background1"/>
          <w:sz w:val="28"/>
          <w:szCs w:val="28"/>
        </w:rPr>
      </w:pPr>
    </w:p>
    <w:p w:rsidR="00057444" w:rsidRPr="00057444" w:rsidRDefault="006A1089" w:rsidP="00057444">
      <w:pPr>
        <w:shd w:val="clear" w:color="auto" w:fill="0070C0"/>
        <w:ind w:firstLine="720"/>
        <w:rPr>
          <w:b/>
          <w:color w:val="FFFFFF" w:themeColor="background1"/>
          <w:sz w:val="28"/>
          <w:szCs w:val="28"/>
        </w:rPr>
      </w:pPr>
      <w:r>
        <w:rPr>
          <w:b/>
          <w:color w:val="FFFFFF" w:themeColor="background1"/>
          <w:sz w:val="28"/>
          <w:szCs w:val="28"/>
        </w:rPr>
        <w:t>Финансијска издвајања локалне самоуправ</w:t>
      </w:r>
      <w:r w:rsidR="00057444" w:rsidRPr="00057444">
        <w:rPr>
          <w:b/>
          <w:color w:val="FFFFFF" w:themeColor="background1"/>
          <w:sz w:val="28"/>
          <w:szCs w:val="28"/>
        </w:rPr>
        <w:t>е</w:t>
      </w:r>
    </w:p>
    <w:p w:rsidR="00057444" w:rsidRPr="00057444" w:rsidRDefault="00057444" w:rsidP="00057444">
      <w:pPr>
        <w:shd w:val="clear" w:color="auto" w:fill="0070C0"/>
        <w:rPr>
          <w:b/>
          <w:color w:val="FFFFFF" w:themeColor="background1"/>
          <w:sz w:val="28"/>
          <w:szCs w:val="28"/>
        </w:rPr>
      </w:pPr>
    </w:p>
    <w:p w:rsidR="00057444" w:rsidRDefault="00057444" w:rsidP="00057444">
      <w:pPr>
        <w:rPr>
          <w:b/>
          <w:sz w:val="28"/>
          <w:szCs w:val="28"/>
        </w:rPr>
      </w:pPr>
    </w:p>
    <w:p w:rsidR="006A1089" w:rsidRPr="00323484" w:rsidRDefault="006A1089" w:rsidP="000B3EDB">
      <w:pPr>
        <w:pStyle w:val="BodyText"/>
        <w:spacing w:before="94" w:line="288" w:lineRule="auto"/>
        <w:ind w:firstLine="720"/>
        <w:jc w:val="both"/>
      </w:pPr>
      <w:r w:rsidRPr="00323484">
        <w:t>Регресирање трошкова за ПВО опредеље</w:t>
      </w:r>
      <w:r>
        <w:t>но буџетом,  за 2020</w:t>
      </w:r>
      <w:r w:rsidRPr="00323484">
        <w:t xml:space="preserve">. </w:t>
      </w:r>
      <w:r w:rsidRPr="00692759">
        <w:t>износи</w:t>
      </w:r>
      <w:r w:rsidRPr="00692759">
        <w:rPr>
          <w:lang w:val="sr-Cyrl-CS"/>
        </w:rPr>
        <w:t>л</w:t>
      </w:r>
      <w:r w:rsidRPr="00692759">
        <w:t>о</w:t>
      </w:r>
      <w:r w:rsidRPr="00323484">
        <w:t xml:space="preserve"> је 51 653 166 РСД што је значајно више него у 2018. када је издвојено  39 028 295 РСД што иде у прилог раније изреченој тврдњи да улагање у ову област представља стратешко опредељење општине Бела Паланка. Износ који родитељи плаћају  износи  20% од економске цене коштања што износи  3072 динара месечно до предшколског , док у предшколском  то износи 2863 динара за      целодневни боравак,  а 1432 динара за децу на полудневном  боравку.</w:t>
      </w:r>
    </w:p>
    <w:p w:rsidR="006A1089" w:rsidRPr="00323484" w:rsidRDefault="006A1089" w:rsidP="000B3EDB">
      <w:pPr>
        <w:pStyle w:val="BodyText"/>
        <w:spacing w:before="5" w:line="288" w:lineRule="auto"/>
        <w:jc w:val="both"/>
        <w:rPr>
          <w:sz w:val="29"/>
        </w:rPr>
      </w:pPr>
    </w:p>
    <w:p w:rsidR="006A1089" w:rsidRPr="00323484" w:rsidRDefault="006A1089" w:rsidP="000B3EDB">
      <w:pPr>
        <w:pStyle w:val="BodyText"/>
        <w:spacing w:line="288" w:lineRule="auto"/>
        <w:ind w:firstLine="720"/>
        <w:jc w:val="both"/>
      </w:pPr>
      <w:r w:rsidRPr="00323484">
        <w:t>Из буџета републике   регресирају се трошкови боравка деце из следећих категорија:</w:t>
      </w:r>
    </w:p>
    <w:p w:rsidR="006A1089" w:rsidRPr="00323484" w:rsidRDefault="006A1089" w:rsidP="000B3EDB">
      <w:pPr>
        <w:pStyle w:val="BodyText"/>
        <w:spacing w:before="9" w:line="288" w:lineRule="auto"/>
        <w:jc w:val="both"/>
        <w:rPr>
          <w:sz w:val="28"/>
        </w:rPr>
      </w:pPr>
    </w:p>
    <w:p w:rsidR="006A1089" w:rsidRPr="00323484" w:rsidRDefault="006A1089" w:rsidP="000B3EDB">
      <w:pPr>
        <w:pStyle w:val="ListParagraph"/>
        <w:numPr>
          <w:ilvl w:val="0"/>
          <w:numId w:val="1"/>
        </w:numPr>
        <w:tabs>
          <w:tab w:val="left" w:pos="1308"/>
        </w:tabs>
        <w:spacing w:line="288" w:lineRule="auto"/>
        <w:ind w:left="993" w:firstLine="0"/>
        <w:jc w:val="both"/>
      </w:pPr>
      <w:r w:rsidRPr="00323484">
        <w:t>корисници материјалног обезбеђења</w:t>
      </w:r>
      <w:r w:rsidRPr="00323484">
        <w:rPr>
          <w:spacing w:val="-1"/>
        </w:rPr>
        <w:t xml:space="preserve"> </w:t>
      </w:r>
      <w:r>
        <w:t>породице</w:t>
      </w:r>
    </w:p>
    <w:p w:rsidR="006A1089" w:rsidRPr="00323484" w:rsidRDefault="006A1089" w:rsidP="000B3EDB">
      <w:pPr>
        <w:pStyle w:val="ListParagraph"/>
        <w:numPr>
          <w:ilvl w:val="0"/>
          <w:numId w:val="1"/>
        </w:numPr>
        <w:tabs>
          <w:tab w:val="left" w:pos="1308"/>
        </w:tabs>
        <w:spacing w:line="288" w:lineRule="auto"/>
        <w:ind w:left="993" w:firstLine="0"/>
        <w:jc w:val="both"/>
      </w:pPr>
      <w:r w:rsidRPr="00323484">
        <w:t>деца са сметњама у развоју и инвалидитетом, на основу мишљења ИРК</w:t>
      </w:r>
    </w:p>
    <w:p w:rsidR="006A1089" w:rsidRPr="00323484" w:rsidRDefault="006A1089" w:rsidP="000B3EDB">
      <w:pPr>
        <w:pStyle w:val="ListParagraph"/>
        <w:numPr>
          <w:ilvl w:val="0"/>
          <w:numId w:val="1"/>
        </w:numPr>
        <w:tabs>
          <w:tab w:val="left" w:pos="1308"/>
        </w:tabs>
        <w:spacing w:before="14" w:line="288" w:lineRule="auto"/>
        <w:ind w:left="993" w:firstLine="0"/>
        <w:jc w:val="both"/>
      </w:pPr>
      <w:r w:rsidRPr="00323484">
        <w:t>деца незапослених расељених лица из АП Косово и</w:t>
      </w:r>
      <w:r w:rsidRPr="00323484">
        <w:rPr>
          <w:spacing w:val="-12"/>
        </w:rPr>
        <w:t xml:space="preserve"> </w:t>
      </w:r>
      <w:r>
        <w:t>Метохија</w:t>
      </w:r>
    </w:p>
    <w:p w:rsidR="006A1089" w:rsidRPr="00323484" w:rsidRDefault="006A1089" w:rsidP="000B3EDB">
      <w:pPr>
        <w:pStyle w:val="ListParagraph"/>
        <w:tabs>
          <w:tab w:val="left" w:pos="1308"/>
        </w:tabs>
        <w:spacing w:before="14" w:line="288" w:lineRule="auto"/>
        <w:ind w:left="993" w:firstLine="0"/>
        <w:jc w:val="both"/>
      </w:pPr>
    </w:p>
    <w:p w:rsidR="006A1089" w:rsidRDefault="006A1089" w:rsidP="000B3EDB">
      <w:pPr>
        <w:spacing w:line="288" w:lineRule="auto"/>
        <w:jc w:val="both"/>
      </w:pPr>
      <w:r w:rsidRPr="00323484">
        <w:t xml:space="preserve"> </w:t>
      </w:r>
      <w:r w:rsidR="00B52AEC">
        <w:tab/>
      </w:r>
      <w:r w:rsidRPr="00323484">
        <w:t>Из локалног буџета финансирају се трошкови боравка за треће дете у породици док  општина обезбеђује и новогодишње пакетиће за сву децу</w:t>
      </w:r>
      <w:r>
        <w:t>.Почетком 2020.године било је уписано</w:t>
      </w:r>
      <w:r w:rsidRPr="00323484">
        <w:t xml:space="preserve"> 221 дете  у сва три објекта.</w:t>
      </w:r>
      <w:r>
        <w:t xml:space="preserve"> Садашња ситуација се разликује, али је то тако због епидемијских  мера. </w:t>
      </w:r>
      <w:r w:rsidRPr="00323484">
        <w:t>Релативно је мали број оних који не плаћају вртић(19 корисника новчане  социјалне помоћи и троје деце са сметњама и инвалидитетом , на основу мишљења ИРК).Нема листи чекања,а капацитети установе одговарају тренутним потребама.Имајући у виду  статистичке податке о броју деце на територији општине, неће бити потребе за доградњом нових објеката већ  ће новоуписана деца бити укључена у редовне програме.</w:t>
      </w:r>
    </w:p>
    <w:p w:rsidR="00FE49B2" w:rsidRPr="0052494A" w:rsidRDefault="006E0891" w:rsidP="000B3EDB">
      <w:pPr>
        <w:spacing w:line="288" w:lineRule="auto"/>
        <w:jc w:val="both"/>
        <w:rPr>
          <w:color w:val="000000" w:themeColor="text1"/>
        </w:rPr>
      </w:pPr>
      <w:r>
        <w:tab/>
      </w:r>
      <w:r w:rsidRPr="0052494A">
        <w:rPr>
          <w:color w:val="000000" w:themeColor="text1"/>
        </w:rPr>
        <w:t xml:space="preserve"> У предшколској установи тренутно се реализује пројекат „ Инклузивно предшколско образовање“ у оквиру којег је је пројектно ангажован психолог.</w:t>
      </w:r>
      <w:r w:rsidR="00EA3F55" w:rsidRPr="0052494A">
        <w:rPr>
          <w:color w:val="000000" w:themeColor="text1"/>
        </w:rPr>
        <w:t xml:space="preserve"> Пројекат се  реализује у сарадњи са Министарством просвете , локалном самоправом, Домом здравља, удружењем грађана “Te deum“  и предшколском установом Драгица Лаловић.</w:t>
      </w:r>
      <w:r w:rsidR="00D81C00" w:rsidRPr="0052494A">
        <w:rPr>
          <w:color w:val="000000" w:themeColor="text1"/>
        </w:rPr>
        <w:t xml:space="preserve"> Као део пројектних активности набављено је и комби возило за превоз деце из удаљених села које је дато на коришћење предшколској установи.И</w:t>
      </w:r>
      <w:r w:rsidRPr="0052494A">
        <w:rPr>
          <w:color w:val="000000" w:themeColor="text1"/>
        </w:rPr>
        <w:t>мајући у виду да установа пре овога није имала стручног радника, овај пројекат представља велики искорак у раду са децом</w:t>
      </w:r>
      <w:r w:rsidR="00BD2B92" w:rsidRPr="0052494A">
        <w:rPr>
          <w:color w:val="000000" w:themeColor="text1"/>
        </w:rPr>
        <w:t xml:space="preserve"> посебно </w:t>
      </w:r>
      <w:r w:rsidRPr="0052494A">
        <w:rPr>
          <w:color w:val="000000" w:themeColor="text1"/>
        </w:rPr>
        <w:t xml:space="preserve"> из маргинализованих група.</w:t>
      </w:r>
      <w:r w:rsidR="00E37706" w:rsidRPr="0052494A">
        <w:rPr>
          <w:color w:val="000000" w:themeColor="text1"/>
        </w:rPr>
        <w:t xml:space="preserve"> Пројекат је званично  почео јула 2020.године, али се са активностима кренуло нешто касније</w:t>
      </w:r>
      <w:r w:rsidR="0034449B" w:rsidRPr="0052494A">
        <w:rPr>
          <w:color w:val="000000" w:themeColor="text1"/>
        </w:rPr>
        <w:t>,</w:t>
      </w:r>
      <w:r w:rsidR="00E37706" w:rsidRPr="0052494A">
        <w:rPr>
          <w:color w:val="000000" w:themeColor="text1"/>
        </w:rPr>
        <w:t xml:space="preserve"> услед епидемије изазване ко</w:t>
      </w:r>
      <w:r w:rsidR="00BD2B92" w:rsidRPr="0052494A">
        <w:rPr>
          <w:color w:val="000000" w:themeColor="text1"/>
        </w:rPr>
        <w:t xml:space="preserve">рона вирусом.Предвиђено је да </w:t>
      </w:r>
      <w:r w:rsidR="00E37706" w:rsidRPr="0052494A">
        <w:rPr>
          <w:color w:val="000000" w:themeColor="text1"/>
        </w:rPr>
        <w:t xml:space="preserve"> траје до кр</w:t>
      </w:r>
      <w:r w:rsidR="00BD2B92" w:rsidRPr="0052494A">
        <w:rPr>
          <w:color w:val="000000" w:themeColor="text1"/>
        </w:rPr>
        <w:t xml:space="preserve">аја 2022.године.Предвиђене су </w:t>
      </w:r>
      <w:r w:rsidR="00E37706" w:rsidRPr="0052494A">
        <w:rPr>
          <w:color w:val="000000" w:themeColor="text1"/>
        </w:rPr>
        <w:t xml:space="preserve"> и радионице у сарадњи са удружењем које се бави пружањем услуга социјалне заштите.Радионице су намењене родитељима деце која не похађају вртић, а биће реализоване у сарадњи са Одељењем поливалентне патронаже Дома здравља Бела Паланка</w:t>
      </w:r>
      <w:r w:rsidR="0034449B" w:rsidRPr="0052494A">
        <w:rPr>
          <w:color w:val="000000" w:themeColor="text1"/>
        </w:rPr>
        <w:t>.Циљ овог пројекта јесте укључивање деце из маргинализованих група( деца са села, деца са инвалидитетом, деца из ромских породица) у неке од група у предшколској ус</w:t>
      </w:r>
      <w:r w:rsidR="0010425E" w:rsidRPr="0052494A">
        <w:rPr>
          <w:color w:val="000000" w:themeColor="text1"/>
        </w:rPr>
        <w:t>танови.Вредност пројек</w:t>
      </w:r>
      <w:r w:rsidR="00BD2B92" w:rsidRPr="0052494A">
        <w:rPr>
          <w:color w:val="000000" w:themeColor="text1"/>
        </w:rPr>
        <w:t>та износи 5 .. динара.</w:t>
      </w:r>
      <w:r w:rsidR="0034449B" w:rsidRPr="0052494A">
        <w:rPr>
          <w:color w:val="000000" w:themeColor="text1"/>
        </w:rPr>
        <w:t>.</w:t>
      </w:r>
      <w:r w:rsidR="00BD2B92" w:rsidRPr="0052494A">
        <w:rPr>
          <w:color w:val="000000" w:themeColor="text1"/>
        </w:rPr>
        <w:t xml:space="preserve"> </w:t>
      </w:r>
      <w:r w:rsidR="00E37706" w:rsidRPr="0052494A">
        <w:rPr>
          <w:color w:val="000000" w:themeColor="text1"/>
        </w:rPr>
        <w:t xml:space="preserve"> </w:t>
      </w:r>
      <w:r w:rsidRPr="0052494A">
        <w:rPr>
          <w:color w:val="000000" w:themeColor="text1"/>
        </w:rPr>
        <w:t xml:space="preserve"> </w:t>
      </w:r>
    </w:p>
    <w:p w:rsidR="006A1089" w:rsidRPr="0052494A" w:rsidRDefault="006A1089">
      <w:pPr>
        <w:widowControl/>
        <w:autoSpaceDE/>
        <w:autoSpaceDN/>
        <w:spacing w:after="200" w:line="276" w:lineRule="auto"/>
        <w:rPr>
          <w:b/>
          <w:color w:val="000000" w:themeColor="text1"/>
          <w:sz w:val="28"/>
          <w:szCs w:val="28"/>
        </w:rPr>
      </w:pPr>
    </w:p>
    <w:p w:rsidR="00B52AEC" w:rsidRDefault="00B52AEC">
      <w:pPr>
        <w:widowControl/>
        <w:autoSpaceDE/>
        <w:autoSpaceDN/>
        <w:spacing w:after="200" w:line="276" w:lineRule="auto"/>
        <w:rPr>
          <w:b/>
          <w:color w:val="FFFFFF" w:themeColor="background1"/>
          <w:sz w:val="28"/>
          <w:szCs w:val="28"/>
        </w:rPr>
      </w:pPr>
      <w:r>
        <w:rPr>
          <w:b/>
          <w:color w:val="FFFFFF" w:themeColor="background1"/>
          <w:sz w:val="28"/>
          <w:szCs w:val="28"/>
        </w:rPr>
        <w:br w:type="page"/>
      </w:r>
    </w:p>
    <w:p w:rsidR="00057444" w:rsidRPr="00057444" w:rsidRDefault="00057444" w:rsidP="00057444">
      <w:pPr>
        <w:shd w:val="clear" w:color="auto" w:fill="0070C0"/>
        <w:rPr>
          <w:b/>
          <w:color w:val="FFFFFF" w:themeColor="background1"/>
          <w:sz w:val="28"/>
          <w:szCs w:val="28"/>
        </w:rPr>
      </w:pPr>
    </w:p>
    <w:p w:rsidR="00057444" w:rsidRPr="00057444" w:rsidRDefault="006A1089" w:rsidP="00057444">
      <w:pPr>
        <w:shd w:val="clear" w:color="auto" w:fill="0070C0"/>
        <w:ind w:firstLine="720"/>
        <w:rPr>
          <w:b/>
          <w:color w:val="FFFFFF" w:themeColor="background1"/>
          <w:sz w:val="28"/>
          <w:szCs w:val="28"/>
        </w:rPr>
      </w:pPr>
      <w:r>
        <w:rPr>
          <w:b/>
          <w:color w:val="FFFFFF" w:themeColor="background1"/>
          <w:sz w:val="28"/>
          <w:szCs w:val="28"/>
        </w:rPr>
        <w:t>Предшколска установа Драгица Лаловић</w:t>
      </w:r>
    </w:p>
    <w:p w:rsidR="00057444" w:rsidRPr="00057444" w:rsidRDefault="00057444" w:rsidP="00057444">
      <w:pPr>
        <w:shd w:val="clear" w:color="auto" w:fill="0070C0"/>
        <w:rPr>
          <w:b/>
          <w:color w:val="FFFFFF" w:themeColor="background1"/>
          <w:sz w:val="28"/>
          <w:szCs w:val="28"/>
        </w:rPr>
      </w:pPr>
    </w:p>
    <w:p w:rsidR="00057444" w:rsidRDefault="00057444" w:rsidP="00057444">
      <w:pPr>
        <w:rPr>
          <w:b/>
          <w:sz w:val="28"/>
          <w:szCs w:val="28"/>
        </w:rPr>
      </w:pPr>
    </w:p>
    <w:p w:rsidR="00F71091" w:rsidRPr="00194625" w:rsidRDefault="00F71091" w:rsidP="000B3EDB">
      <w:pPr>
        <w:spacing w:line="288" w:lineRule="auto"/>
        <w:ind w:firstLine="720"/>
        <w:jc w:val="both"/>
      </w:pPr>
      <w:r w:rsidRPr="00194625">
        <w:t>Општина Бела Паланка је седамдесетих година прошлог века имала око 20.000 становника, а сама варошица око 7.000, а од тога 3.500 запослених радника и није спадала у ред неразвијених. У условима веома израженог индустриј</w:t>
      </w:r>
      <w:r w:rsidR="006515DD">
        <w:t>ског развоја Беле Паланке, веће</w:t>
      </w:r>
      <w:r w:rsidRPr="00194625">
        <w:t xml:space="preserve"> запослености младих мајки и проблемом збрињавања мале деце, приликом обележавања 30 година од ослобођења Беле Паланке у Другом светском рату (1. октобра 1974. год.) родила се идеја о градњи дечјег вртића на локацији поред белопаланачког Врела. </w:t>
      </w:r>
    </w:p>
    <w:p w:rsidR="00F71091" w:rsidRPr="00194625" w:rsidRDefault="00F71091" w:rsidP="000B3EDB">
      <w:pPr>
        <w:spacing w:line="288" w:lineRule="auto"/>
        <w:jc w:val="both"/>
      </w:pPr>
      <w:r w:rsidRPr="00194625">
        <w:t xml:space="preserve"> </w:t>
      </w:r>
    </w:p>
    <w:p w:rsidR="00F71091" w:rsidRPr="00194625" w:rsidRDefault="00F71091" w:rsidP="000B3EDB">
      <w:pPr>
        <w:widowControl/>
        <w:autoSpaceDE/>
        <w:autoSpaceDN/>
        <w:spacing w:line="288" w:lineRule="auto"/>
        <w:ind w:firstLine="720"/>
        <w:jc w:val="both"/>
      </w:pPr>
      <w:r w:rsidRPr="00194625">
        <w:t>Објекат је свечано отворен 11. октобра 1976. године, а оснивачи Установе су били СО Бела Паланка и СИЗ дечје заштите. Установа је добила назив дечје</w:t>
      </w:r>
      <w:r w:rsidR="006515DD">
        <w:t xml:space="preserve"> обданиште „Драгица Лаловић“ Од 1988. до 1994. године. носила је назив</w:t>
      </w:r>
      <w:r w:rsidRPr="00194625">
        <w:t xml:space="preserve"> Дечји вртић, а од 1994. годин</w:t>
      </w:r>
      <w:r w:rsidRPr="00194625">
        <w:rPr>
          <w:lang w:val="sr-Latn-CS"/>
        </w:rPr>
        <w:t>e</w:t>
      </w:r>
      <w:r w:rsidRPr="00194625">
        <w:t xml:space="preserve"> до данас </w:t>
      </w:r>
      <w:r w:rsidR="006515DD">
        <w:t xml:space="preserve">Предшколска установа).Дечје обданиште </w:t>
      </w:r>
      <w:r w:rsidRPr="00194625">
        <w:t xml:space="preserve"> (данас објекат „Изворчић“) располаже капацитетом за пријем 106 детета, корисном површином од 965 м2, 5 радних соба и пратећи</w:t>
      </w:r>
      <w:r w:rsidRPr="00194625">
        <w:rPr>
          <w:lang w:val="sr-Cyrl-CS"/>
        </w:rPr>
        <w:t>х</w:t>
      </w:r>
      <w:r w:rsidRPr="00194625">
        <w:t xml:space="preserve"> просторија са двориштем од једног хектара. Установа је почела са радом 11. априла 1977. године са једном васпитном групом целодневног боравка (узраст од 3-7 година) са  32 полазника.</w:t>
      </w:r>
    </w:p>
    <w:p w:rsidR="00F71091" w:rsidRPr="00194625" w:rsidRDefault="00F71091" w:rsidP="000B3EDB">
      <w:pPr>
        <w:spacing w:line="288" w:lineRule="auto"/>
        <w:jc w:val="both"/>
      </w:pPr>
    </w:p>
    <w:p w:rsidR="00F71091" w:rsidRPr="00194625" w:rsidRDefault="00F71091" w:rsidP="000B3EDB">
      <w:pPr>
        <w:widowControl/>
        <w:autoSpaceDE/>
        <w:autoSpaceDN/>
        <w:spacing w:line="288" w:lineRule="auto"/>
        <w:ind w:firstLine="720"/>
        <w:jc w:val="both"/>
      </w:pPr>
      <w:r w:rsidRPr="00194625">
        <w:t>Објекат „Изворчић“ био је претесан за сву заинтересовану децу, а притисак родитеља велики, док је проценат обухвата предшколске деце био мали (8-15%) у односу на укупан број предшколаца. То су били разлози да се априла 1987. године, приликом прославе десетогодишњег јубилеја закључи да је Белој Паланци потребан још један вртић. Већ 7. јула 1987. године у договору са Републичком заједницом дечје заштите постављен је камен темељац за нови вртић поред саме фабрике дечје обуће „Весна“. Вртић је у грађевинском делу био брзо завршен, али је комплетно опремање због инфлације, ратова, санкција и распада југословенске заједнице траја</w:t>
      </w:r>
      <w:r w:rsidR="006515DD">
        <w:t>л</w:t>
      </w:r>
      <w:r w:rsidRPr="00194625">
        <w:t>о више година. Опремање објекта завршено је средином 1995. године. Објекат је свечано пуштен у рад 26. септембра 1995. године и добио је нази</w:t>
      </w:r>
      <w:r w:rsidRPr="00194625">
        <w:rPr>
          <w:lang w:val="sr-Latn-CS"/>
        </w:rPr>
        <w:t>в</w:t>
      </w:r>
      <w:r w:rsidRPr="00194625">
        <w:t xml:space="preserve">  „Дечја радост“. Капацитет вртића, укупне површине од 865 м2 и дворишта 6.033 м2  јесте 126 детета распоређених у шест васпитних група.</w:t>
      </w:r>
    </w:p>
    <w:p w:rsidR="00F71091" w:rsidRPr="00194625" w:rsidRDefault="00F71091" w:rsidP="000B3EDB">
      <w:pPr>
        <w:spacing w:line="288" w:lineRule="auto"/>
        <w:jc w:val="both"/>
      </w:pPr>
    </w:p>
    <w:p w:rsidR="00F71091" w:rsidRPr="00194625" w:rsidRDefault="00F71091" w:rsidP="000B3EDB">
      <w:pPr>
        <w:widowControl/>
        <w:autoSpaceDE/>
        <w:autoSpaceDN/>
        <w:spacing w:line="288" w:lineRule="auto"/>
        <w:ind w:firstLine="720"/>
        <w:jc w:val="both"/>
      </w:pPr>
      <w:r w:rsidRPr="00194625">
        <w:t>У циљу обухвата већег броја шестогодишње деце са сеоског подручја у години пре поласка у основну школу, отворене су васпитне групе у Црвеној Реци (1990. године, а од 1999. године у саставу ПУ), која користи адаптирану просторију при ОШ „Јован Аранђеловић“ и у насељу Долац (2001. година) која користи адаптирану просторију при месној заједници.</w:t>
      </w:r>
    </w:p>
    <w:p w:rsidR="00F71091" w:rsidRPr="00194625" w:rsidRDefault="00F71091" w:rsidP="000B3EDB">
      <w:pPr>
        <w:widowControl/>
        <w:autoSpaceDE/>
        <w:autoSpaceDN/>
        <w:spacing w:line="288" w:lineRule="auto"/>
        <w:jc w:val="both"/>
      </w:pPr>
    </w:p>
    <w:p w:rsidR="006A1089" w:rsidRDefault="00F71091" w:rsidP="001D5F56">
      <w:pPr>
        <w:widowControl/>
        <w:autoSpaceDE/>
        <w:autoSpaceDN/>
        <w:spacing w:line="288" w:lineRule="auto"/>
        <w:jc w:val="both"/>
        <w:rPr>
          <w:b/>
          <w:color w:val="FFFFFF" w:themeColor="background1"/>
          <w:sz w:val="28"/>
          <w:szCs w:val="28"/>
        </w:rPr>
      </w:pPr>
      <w:r w:rsidRPr="00194625">
        <w:t xml:space="preserve"> </w:t>
      </w:r>
      <w:r>
        <w:tab/>
      </w:r>
      <w:r w:rsidRPr="00194625">
        <w:t xml:space="preserve">Паралелно са развојем предшколске инфраструктуре, радило се и на опремању и едукацији кадрова.Установа је самосталано  или у сарадњи са осталим  актерима на локалу учествовала у реализацији разних пројеката који су имали за циљ укључивање деце из маргинализованих група, набавку дидактичких средстава и играчака као и инфраструктурно опремање.Један од најзначајнијих пројеката јесте ИМПРЕС пројекат, затим сарадња са невладином организацијом СОС-Босниа, фондацијом Карађорђевић.Захваљујући средствима из  акције МДУЛС-а „Узми рачун и победи“    реновирана је </w:t>
      </w:r>
      <w:r w:rsidRPr="00194625">
        <w:rPr>
          <w:lang w:val="sr-Cyrl-CS"/>
        </w:rPr>
        <w:t xml:space="preserve"> у потпуности</w:t>
      </w:r>
      <w:r w:rsidRPr="00194625">
        <w:t xml:space="preserve">  кухиња   у објекту  Изворчић</w:t>
      </w:r>
      <w:r w:rsidRPr="00194625">
        <w:rPr>
          <w:lang w:val="sr-Cyrl-CS"/>
        </w:rPr>
        <w:t xml:space="preserve"> у </w:t>
      </w:r>
      <w:r w:rsidRPr="00194625">
        <w:t xml:space="preserve"> којој се спрема храна за децу</w:t>
      </w:r>
      <w:r w:rsidRPr="00194625">
        <w:rPr>
          <w:lang w:val="sr-Cyrl-CS"/>
        </w:rPr>
        <w:t xml:space="preserve"> из оба објекта.</w:t>
      </w:r>
    </w:p>
    <w:p w:rsidR="00F71091" w:rsidRDefault="00F71091">
      <w:pPr>
        <w:widowControl/>
        <w:autoSpaceDE/>
        <w:autoSpaceDN/>
        <w:spacing w:after="200" w:line="276" w:lineRule="auto"/>
        <w:rPr>
          <w:b/>
          <w:color w:val="FFFFFF" w:themeColor="background1"/>
          <w:sz w:val="28"/>
          <w:szCs w:val="28"/>
        </w:rPr>
      </w:pPr>
      <w:r>
        <w:rPr>
          <w:b/>
          <w:color w:val="FFFFFF" w:themeColor="background1"/>
          <w:sz w:val="28"/>
          <w:szCs w:val="28"/>
        </w:rPr>
        <w:br w:type="page"/>
      </w:r>
    </w:p>
    <w:p w:rsidR="00057444" w:rsidRPr="00057444" w:rsidRDefault="00057444" w:rsidP="00057444">
      <w:pPr>
        <w:shd w:val="clear" w:color="auto" w:fill="0070C0"/>
        <w:rPr>
          <w:b/>
          <w:color w:val="FFFFFF" w:themeColor="background1"/>
          <w:sz w:val="28"/>
          <w:szCs w:val="28"/>
        </w:rPr>
      </w:pPr>
    </w:p>
    <w:p w:rsidR="00057444" w:rsidRPr="00057444" w:rsidRDefault="006A1089" w:rsidP="00057444">
      <w:pPr>
        <w:shd w:val="clear" w:color="auto" w:fill="0070C0"/>
        <w:ind w:firstLine="720"/>
        <w:rPr>
          <w:b/>
          <w:color w:val="FFFFFF" w:themeColor="background1"/>
          <w:sz w:val="28"/>
          <w:szCs w:val="28"/>
        </w:rPr>
      </w:pPr>
      <w:r>
        <w:rPr>
          <w:b/>
          <w:color w:val="FFFFFF" w:themeColor="background1"/>
          <w:sz w:val="28"/>
          <w:szCs w:val="28"/>
        </w:rPr>
        <w:t>Иницијатива за израду стратегије</w:t>
      </w:r>
    </w:p>
    <w:p w:rsidR="00057444" w:rsidRPr="00057444" w:rsidRDefault="00057444" w:rsidP="00057444">
      <w:pPr>
        <w:shd w:val="clear" w:color="auto" w:fill="0070C0"/>
        <w:rPr>
          <w:b/>
          <w:color w:val="FFFFFF" w:themeColor="background1"/>
          <w:sz w:val="28"/>
          <w:szCs w:val="28"/>
        </w:rPr>
      </w:pPr>
    </w:p>
    <w:p w:rsidR="00057444" w:rsidRDefault="00057444" w:rsidP="00057444">
      <w:pPr>
        <w:rPr>
          <w:b/>
          <w:sz w:val="28"/>
          <w:szCs w:val="28"/>
        </w:rPr>
      </w:pPr>
    </w:p>
    <w:p w:rsidR="0051051A" w:rsidRDefault="000B3EDB" w:rsidP="0051051A">
      <w:pPr>
        <w:widowControl/>
        <w:autoSpaceDE/>
        <w:autoSpaceDN/>
        <w:spacing w:after="200" w:line="288" w:lineRule="auto"/>
        <w:ind w:firstLine="720"/>
        <w:jc w:val="both"/>
        <w:rPr>
          <w:b/>
          <w:color w:val="FFFFFF" w:themeColor="background1"/>
          <w:sz w:val="28"/>
          <w:szCs w:val="28"/>
        </w:rPr>
      </w:pPr>
      <w:r w:rsidRPr="00194625">
        <w:rPr>
          <w:lang w:val="sr-Cyrl-CS"/>
        </w:rPr>
        <w:t>Потпуна</w:t>
      </w:r>
      <w:r w:rsidRPr="00194625">
        <w:t xml:space="preserve">  реконструкција оба објекта предшколске установе извршена је 2018.године уз сарадњу са Канцеларијом за управљање јавним улагањима. Извршена је комплетна адаптација и енергетска санација оба објекта у Белој Паланци, а у току 2020.године завршена је и  адаптација једног школског објекта у Црвеној Реци који је  уступљен предшколској установи на коришћење. Разлог управо лежи у чињеници да у том селу има деце узраста од 3 до 5,5 година, која нису до сада била обухваћена предшколским програмима.На овај начин биће повећан обухват деце из осетљивих друштвених група, што и јесте главна смерница свих образовних политика којe ће бити имплементиранe, између осталог и  израдом акционог плана. Овим документом биће  предвиђене мере и активности које ће локална самоправа реализовати-сама или са партнерима</w:t>
      </w:r>
      <w:r w:rsidRPr="00194625">
        <w:rPr>
          <w:lang w:val="sr-Cyrl-CS"/>
        </w:rPr>
        <w:t xml:space="preserve"> </w:t>
      </w:r>
      <w:r w:rsidRPr="00194625">
        <w:t>- у циљу повећаног обухвата деце редовним предшколским програмима у Белој Паланци</w:t>
      </w:r>
      <w:r>
        <w:t>.</w:t>
      </w:r>
      <w:r w:rsidR="0051051A" w:rsidRPr="0051051A">
        <w:rPr>
          <w:b/>
          <w:noProof/>
          <w:color w:val="FFFFFF" w:themeColor="background1"/>
          <w:sz w:val="28"/>
          <w:szCs w:val="28"/>
          <w:lang w:val="en-GB" w:eastAsia="en-GB"/>
        </w:rPr>
        <w:t xml:space="preserve"> </w:t>
      </w:r>
    </w:p>
    <w:p w:rsidR="000B3EDB" w:rsidRDefault="0051051A" w:rsidP="0051051A">
      <w:pPr>
        <w:widowControl/>
        <w:autoSpaceDE/>
        <w:autoSpaceDN/>
        <w:spacing w:after="200" w:line="288" w:lineRule="auto"/>
        <w:ind w:firstLine="720"/>
        <w:jc w:val="both"/>
        <w:rPr>
          <w:b/>
          <w:color w:val="FFFFFF" w:themeColor="background1"/>
          <w:sz w:val="28"/>
          <w:szCs w:val="28"/>
        </w:rPr>
      </w:pPr>
      <w:r>
        <w:rPr>
          <w:b/>
          <w:noProof/>
          <w:color w:val="FFFFFF" w:themeColor="background1"/>
          <w:sz w:val="28"/>
          <w:szCs w:val="28"/>
          <w:lang w:val="en-GB" w:eastAsia="en-GB"/>
        </w:rPr>
        <w:drawing>
          <wp:anchor distT="0" distB="0" distL="114300" distR="114300" simplePos="0" relativeHeight="251659264" behindDoc="0" locked="0" layoutInCell="1" allowOverlap="1">
            <wp:simplePos x="0" y="0"/>
            <wp:positionH relativeFrom="margin">
              <wp:align>center</wp:align>
            </wp:positionH>
            <wp:positionV relativeFrom="margin">
              <wp:align>center</wp:align>
            </wp:positionV>
            <wp:extent cx="3662680" cy="2753360"/>
            <wp:effectExtent l="19050" t="0" r="0" b="0"/>
            <wp:wrapSquare wrapText="bothSides"/>
            <wp:docPr id="8" name="Picture 4" descr="DSC003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0329.jpg"/>
                    <pic:cNvPicPr/>
                  </pic:nvPicPr>
                  <pic:blipFill>
                    <a:blip r:embed="rId13" cstate="print"/>
                    <a:stretch>
                      <a:fillRect/>
                    </a:stretch>
                  </pic:blipFill>
                  <pic:spPr>
                    <a:xfrm>
                      <a:off x="0" y="0"/>
                      <a:ext cx="3662680" cy="2753360"/>
                    </a:xfrm>
                    <a:prstGeom prst="rect">
                      <a:avLst/>
                    </a:prstGeom>
                  </pic:spPr>
                </pic:pic>
              </a:graphicData>
            </a:graphic>
          </wp:anchor>
        </w:drawing>
      </w:r>
      <w:r>
        <w:rPr>
          <w:b/>
          <w:noProof/>
          <w:color w:val="FFFFFF" w:themeColor="background1"/>
          <w:sz w:val="28"/>
          <w:szCs w:val="28"/>
          <w:lang w:val="en-GB" w:eastAsia="en-GB"/>
        </w:rPr>
        <w:drawing>
          <wp:anchor distT="0" distB="0" distL="114300" distR="114300" simplePos="0" relativeHeight="251658240" behindDoc="0" locked="0" layoutInCell="1" allowOverlap="1">
            <wp:simplePos x="0" y="0"/>
            <wp:positionH relativeFrom="margin">
              <wp:align>center</wp:align>
            </wp:positionH>
            <wp:positionV relativeFrom="margin">
              <wp:align>bottom</wp:align>
            </wp:positionV>
            <wp:extent cx="3813810" cy="2544445"/>
            <wp:effectExtent l="19050" t="0" r="0" b="0"/>
            <wp:wrapSquare wrapText="bothSides"/>
            <wp:docPr id="1" name="Picture 0" descr="P11551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155191.JPG"/>
                    <pic:cNvPicPr/>
                  </pic:nvPicPr>
                  <pic:blipFill>
                    <a:blip r:embed="rId14" cstate="print"/>
                    <a:stretch>
                      <a:fillRect/>
                    </a:stretch>
                  </pic:blipFill>
                  <pic:spPr>
                    <a:xfrm>
                      <a:off x="0" y="0"/>
                      <a:ext cx="3813810" cy="2544445"/>
                    </a:xfrm>
                    <a:prstGeom prst="rect">
                      <a:avLst/>
                    </a:prstGeom>
                  </pic:spPr>
                </pic:pic>
              </a:graphicData>
            </a:graphic>
          </wp:anchor>
        </w:drawing>
      </w:r>
      <w:r w:rsidR="000B3EDB">
        <w:rPr>
          <w:b/>
          <w:color w:val="FFFFFF" w:themeColor="background1"/>
          <w:sz w:val="28"/>
          <w:szCs w:val="28"/>
        </w:rPr>
        <w:br w:type="page"/>
      </w:r>
    </w:p>
    <w:p w:rsidR="00057444" w:rsidRPr="00057444" w:rsidRDefault="00057444" w:rsidP="00057444">
      <w:pPr>
        <w:shd w:val="clear" w:color="auto" w:fill="0070C0"/>
        <w:rPr>
          <w:b/>
          <w:color w:val="FFFFFF" w:themeColor="background1"/>
          <w:sz w:val="28"/>
          <w:szCs w:val="28"/>
        </w:rPr>
      </w:pPr>
    </w:p>
    <w:p w:rsidR="00057444" w:rsidRPr="00057444" w:rsidRDefault="006A1089" w:rsidP="00057444">
      <w:pPr>
        <w:shd w:val="clear" w:color="auto" w:fill="0070C0"/>
        <w:ind w:firstLine="720"/>
        <w:rPr>
          <w:b/>
          <w:color w:val="FFFFFF" w:themeColor="background1"/>
          <w:sz w:val="28"/>
          <w:szCs w:val="28"/>
        </w:rPr>
      </w:pPr>
      <w:r>
        <w:rPr>
          <w:b/>
          <w:color w:val="FFFFFF" w:themeColor="background1"/>
          <w:sz w:val="28"/>
          <w:szCs w:val="28"/>
        </w:rPr>
        <w:t>Методологија</w:t>
      </w:r>
    </w:p>
    <w:p w:rsidR="00057444" w:rsidRPr="00057444" w:rsidRDefault="00057444" w:rsidP="00057444">
      <w:pPr>
        <w:shd w:val="clear" w:color="auto" w:fill="0070C0"/>
        <w:rPr>
          <w:b/>
          <w:color w:val="FFFFFF" w:themeColor="background1"/>
          <w:sz w:val="28"/>
          <w:szCs w:val="28"/>
        </w:rPr>
      </w:pPr>
    </w:p>
    <w:p w:rsidR="00057444" w:rsidRDefault="00057444" w:rsidP="00057444">
      <w:pPr>
        <w:rPr>
          <w:b/>
          <w:sz w:val="28"/>
          <w:szCs w:val="28"/>
        </w:rPr>
      </w:pPr>
    </w:p>
    <w:p w:rsidR="00B23116" w:rsidRPr="00E06E82" w:rsidRDefault="00B23116" w:rsidP="00B23116">
      <w:pPr>
        <w:pStyle w:val="BodyText"/>
        <w:spacing w:line="288" w:lineRule="auto"/>
        <w:ind w:firstLine="720"/>
        <w:jc w:val="both"/>
        <w:rPr>
          <w:lang w:val="sr-Cyrl-CS"/>
        </w:rPr>
      </w:pPr>
      <w:r w:rsidRPr="00323484">
        <w:t xml:space="preserve">У циљу дефинисања Стратегије, организована је јавна расправа са свим заинтересованим </w:t>
      </w:r>
      <w:r>
        <w:rPr>
          <w:lang w:val="sr-Cyrl-CS"/>
        </w:rPr>
        <w:t xml:space="preserve"> </w:t>
      </w:r>
      <w:r w:rsidRPr="00E24D11">
        <w:rPr>
          <w:lang w:val="sr-Cyrl-CS"/>
        </w:rPr>
        <w:t>странама</w:t>
      </w:r>
      <w:r>
        <w:rPr>
          <w:lang w:val="sr-Cyrl-CS"/>
        </w:rPr>
        <w:t xml:space="preserve"> </w:t>
      </w:r>
      <w:r w:rsidRPr="00323484">
        <w:t xml:space="preserve"> на ову тему.</w:t>
      </w:r>
      <w:r>
        <w:rPr>
          <w:lang w:val="sr-Cyrl-CS"/>
        </w:rPr>
        <w:t xml:space="preserve"> </w:t>
      </w:r>
      <w:r w:rsidRPr="00323484">
        <w:t>Расправи су присуствовали представници запослених у предшколској установи, представници  локалне самоуправе, ромских удружења, кординатор ИРК, представници</w:t>
      </w:r>
      <w:r>
        <w:t xml:space="preserve">  школа, кординатор за ромска пи</w:t>
      </w:r>
      <w:r w:rsidRPr="00323484">
        <w:t>тања, здравствена медијаторка и представници  Дома здравља</w:t>
      </w:r>
      <w:r>
        <w:t xml:space="preserve"> као и представници Савета родитеља </w:t>
      </w:r>
      <w:r w:rsidRPr="00323484">
        <w:t xml:space="preserve">.Састанак је одржан у сали скупштине општине, на позив </w:t>
      </w:r>
      <w:r w:rsidRPr="00E06E82">
        <w:t>тима за реализацију пројекта</w:t>
      </w:r>
      <w:r>
        <w:rPr>
          <w:lang w:val="sr-Cyrl-CS"/>
        </w:rPr>
        <w:t>.</w:t>
      </w:r>
    </w:p>
    <w:p w:rsidR="00B23116" w:rsidRPr="00323484" w:rsidRDefault="00B23116" w:rsidP="00B23116">
      <w:pPr>
        <w:pStyle w:val="BodyText"/>
        <w:spacing w:before="201" w:line="288" w:lineRule="auto"/>
        <w:ind w:firstLine="720"/>
        <w:jc w:val="both"/>
      </w:pPr>
      <w:r w:rsidRPr="00323484">
        <w:t>Кроз дискусију се дошло до следећих закључака:</w:t>
      </w:r>
    </w:p>
    <w:p w:rsidR="00B23116" w:rsidRPr="00323484" w:rsidRDefault="00B23116" w:rsidP="00B23116">
      <w:pPr>
        <w:pStyle w:val="BodyText"/>
        <w:spacing w:before="201" w:line="288" w:lineRule="auto"/>
        <w:ind w:left="851"/>
        <w:jc w:val="both"/>
      </w:pPr>
      <w:r>
        <w:t>- Н</w:t>
      </w:r>
      <w:r w:rsidRPr="00323484">
        <w:t xml:space="preserve">ема прецизних података о броју деце која су ван система, </w:t>
      </w:r>
    </w:p>
    <w:p w:rsidR="00B23116" w:rsidRPr="00323484" w:rsidRDefault="00B23116" w:rsidP="00B23116">
      <w:pPr>
        <w:pStyle w:val="BodyText"/>
        <w:spacing w:before="201" w:line="288" w:lineRule="auto"/>
        <w:ind w:left="851"/>
        <w:jc w:val="both"/>
      </w:pPr>
      <w:r w:rsidRPr="00323484">
        <w:t xml:space="preserve"> </w:t>
      </w:r>
      <w:r>
        <w:t>-Ј</w:t>
      </w:r>
      <w:r w:rsidRPr="00323484">
        <w:t>авност није довољно сензибилисана о значају  раног учења, развоја и укључивања деце у програме ПВО, неинформисаност родитеља о важности ПВО,посебно припадника осетљивих друштвених група</w:t>
      </w:r>
      <w:r>
        <w:rPr>
          <w:lang w:val="sr-Cyrl-CS"/>
        </w:rPr>
        <w:t xml:space="preserve"> </w:t>
      </w:r>
      <w:r>
        <w:t>(</w:t>
      </w:r>
      <w:r w:rsidRPr="00323484">
        <w:t>Роми, деца са инвалидитетом) .</w:t>
      </w:r>
    </w:p>
    <w:p w:rsidR="00B23116" w:rsidRDefault="00B23116" w:rsidP="00B23116">
      <w:pPr>
        <w:pStyle w:val="BodyText"/>
        <w:spacing w:before="199" w:line="288" w:lineRule="auto"/>
        <w:ind w:left="851"/>
        <w:jc w:val="both"/>
      </w:pPr>
      <w:r>
        <w:t xml:space="preserve">- Препрека у том правцу јесте и </w:t>
      </w:r>
      <w:r w:rsidRPr="00323484">
        <w:t xml:space="preserve"> одлука о забрани запошљавања у јавном сектору  (васпитачи, медицинске сестре васпитачи, педагози, психолози, дефектолози, логопеди, социјални радници...).</w:t>
      </w:r>
    </w:p>
    <w:p w:rsidR="00B23116" w:rsidRPr="00323484" w:rsidRDefault="00B23116" w:rsidP="00B23116">
      <w:pPr>
        <w:pStyle w:val="BodyText"/>
        <w:spacing w:before="199" w:line="288" w:lineRule="auto"/>
        <w:ind w:left="851"/>
        <w:jc w:val="both"/>
      </w:pPr>
      <w:r>
        <w:t>-</w:t>
      </w:r>
      <w:r w:rsidRPr="00323484">
        <w:t xml:space="preserve"> Родитељи препознају важност и корисност програма за децу, спремни су да се укључе у рад вртића. Један број родитеља изражава потребу за организовањем кратких програма за децу, као и за подршком у циљу развијања родитељских вештина.</w:t>
      </w:r>
    </w:p>
    <w:p w:rsidR="00B23116" w:rsidRDefault="00B23116" w:rsidP="00B23116">
      <w:pPr>
        <w:pStyle w:val="BodyText"/>
        <w:spacing w:before="201" w:line="288" w:lineRule="auto"/>
        <w:ind w:firstLine="720"/>
        <w:jc w:val="both"/>
        <w:rPr>
          <w:lang w:val="sr-Cyrl-CS"/>
        </w:rPr>
      </w:pPr>
      <w:r w:rsidRPr="00323484">
        <w:t>Шира јавност препознаје значај инфраструктурног опремања и сређивања вртића, али оно на чему је потребно даље радити јесте обука васпитача за рад са децом из осетљивих друштвених група, посебно деце са сметњама и инвалидитетом.У том циљу потребно је радити на едукацији васпитача и ангажовању стручн</w:t>
      </w:r>
      <w:r>
        <w:t>ог лица за рад са децом.</w:t>
      </w:r>
      <w:r>
        <w:rPr>
          <w:lang w:val="sr-Cyrl-CS"/>
        </w:rPr>
        <w:t xml:space="preserve"> </w:t>
      </w:r>
      <w:r>
        <w:t>С обзи</w:t>
      </w:r>
      <w:r w:rsidRPr="00323484">
        <w:t>ром на националну структуру деце биће потребно и ангажовање ромског педагошког асистента.</w:t>
      </w:r>
    </w:p>
    <w:p w:rsidR="00B23116" w:rsidRDefault="00B23116" w:rsidP="00B23116">
      <w:pPr>
        <w:pStyle w:val="BodyText"/>
        <w:spacing w:before="201" w:line="288" w:lineRule="auto"/>
        <w:ind w:firstLine="720"/>
        <w:jc w:val="both"/>
      </w:pPr>
      <w:r>
        <w:t>На скупу су се чуле и препоруке  које би требало усвојити у циљу унапређења  рада  ПУ и већег обухвата деце узраста од 3 до 5,5 година:</w:t>
      </w:r>
    </w:p>
    <w:p w:rsidR="00B23116" w:rsidRPr="00323484" w:rsidRDefault="00B23116" w:rsidP="00B23116">
      <w:pPr>
        <w:pStyle w:val="ListParagraph"/>
        <w:numPr>
          <w:ilvl w:val="0"/>
          <w:numId w:val="2"/>
        </w:numPr>
        <w:tabs>
          <w:tab w:val="left" w:pos="1134"/>
        </w:tabs>
        <w:spacing w:before="80" w:line="288" w:lineRule="auto"/>
        <w:ind w:left="851" w:firstLine="0"/>
        <w:jc w:val="both"/>
      </w:pPr>
      <w:r w:rsidRPr="00323484">
        <w:t xml:space="preserve">успостављање мобилних тимова на нивоу </w:t>
      </w:r>
      <w:r w:rsidRPr="008079B1">
        <w:rPr>
          <w:lang w:val="sr-Cyrl-CS"/>
        </w:rPr>
        <w:t xml:space="preserve"> општине</w:t>
      </w:r>
      <w:r w:rsidRPr="00323484">
        <w:t xml:space="preserve"> и подршка коор</w:t>
      </w:r>
      <w:r>
        <w:t>динатора за р</w:t>
      </w:r>
      <w:r w:rsidRPr="00323484">
        <w:t>омска питања и здравствене медијаторке за Роме у циљу повећања обухвата деце из осетљивих група;</w:t>
      </w:r>
    </w:p>
    <w:p w:rsidR="00B23116" w:rsidRPr="00323484" w:rsidRDefault="00B23116" w:rsidP="00B23116">
      <w:pPr>
        <w:tabs>
          <w:tab w:val="left" w:pos="1134"/>
        </w:tabs>
        <w:spacing w:before="22" w:line="288" w:lineRule="auto"/>
        <w:ind w:left="851"/>
        <w:jc w:val="both"/>
      </w:pPr>
    </w:p>
    <w:p w:rsidR="00B23116" w:rsidRPr="00323484" w:rsidRDefault="00B23116" w:rsidP="00B23116">
      <w:pPr>
        <w:pStyle w:val="ListParagraph"/>
        <w:numPr>
          <w:ilvl w:val="0"/>
          <w:numId w:val="2"/>
        </w:numPr>
        <w:tabs>
          <w:tab w:val="left" w:pos="1134"/>
        </w:tabs>
        <w:spacing w:before="38" w:line="288" w:lineRule="auto"/>
        <w:ind w:left="851" w:firstLine="0"/>
        <w:jc w:val="both"/>
      </w:pPr>
      <w:r w:rsidRPr="00323484">
        <w:t>спремн</w:t>
      </w:r>
      <w:r>
        <w:t xml:space="preserve">ост да са ОЦД развијају </w:t>
      </w:r>
      <w:r w:rsidRPr="00FC28A3">
        <w:t>пројект</w:t>
      </w:r>
      <w:r w:rsidRPr="00FC28A3">
        <w:rPr>
          <w:lang w:val="sr-Cyrl-CS"/>
        </w:rPr>
        <w:t>е</w:t>
      </w:r>
      <w:r w:rsidRPr="00FC28A3">
        <w:t xml:space="preserve"> усмерен</w:t>
      </w:r>
      <w:r w:rsidRPr="00FC28A3">
        <w:rPr>
          <w:lang w:val="sr-Cyrl-CS"/>
        </w:rPr>
        <w:t>е</w:t>
      </w:r>
      <w:r w:rsidRPr="00323484">
        <w:t xml:space="preserve"> на повећање обухвата ПВО и унапређење квалитета програма и</w:t>
      </w:r>
      <w:r w:rsidRPr="00323484">
        <w:rPr>
          <w:spacing w:val="-5"/>
        </w:rPr>
        <w:t xml:space="preserve"> </w:t>
      </w:r>
      <w:r w:rsidRPr="00323484">
        <w:t>услуга.</w:t>
      </w:r>
    </w:p>
    <w:p w:rsidR="00B23116" w:rsidRPr="00323484" w:rsidRDefault="00B23116" w:rsidP="00B23116">
      <w:pPr>
        <w:tabs>
          <w:tab w:val="left" w:pos="1134"/>
        </w:tabs>
        <w:spacing w:before="38" w:line="288" w:lineRule="auto"/>
        <w:ind w:left="851"/>
        <w:jc w:val="both"/>
      </w:pPr>
    </w:p>
    <w:p w:rsidR="00B23116" w:rsidRPr="00323484" w:rsidRDefault="00B23116" w:rsidP="00B23116">
      <w:pPr>
        <w:pStyle w:val="ListParagraph"/>
        <w:numPr>
          <w:ilvl w:val="0"/>
          <w:numId w:val="2"/>
        </w:numPr>
        <w:tabs>
          <w:tab w:val="left" w:pos="1134"/>
        </w:tabs>
        <w:spacing w:before="24" w:line="288" w:lineRule="auto"/>
        <w:ind w:left="851" w:firstLine="0"/>
        <w:jc w:val="both"/>
      </w:pPr>
      <w:r w:rsidRPr="00323484">
        <w:t>развијање других врста програма - различитог трајања, у различитим просторима и са различитим садржајима, којима би се појачала педагошка функција ПВО чији је циљ подршка раном развоју и учењу деце, уз повећање</w:t>
      </w:r>
      <w:r w:rsidRPr="00323484">
        <w:rPr>
          <w:spacing w:val="-10"/>
        </w:rPr>
        <w:t xml:space="preserve"> </w:t>
      </w:r>
      <w:r w:rsidRPr="00323484">
        <w:t>обухвата.</w:t>
      </w:r>
    </w:p>
    <w:p w:rsidR="00B23116" w:rsidRPr="00323484" w:rsidRDefault="00B23116" w:rsidP="00B23116">
      <w:pPr>
        <w:pStyle w:val="BodyText"/>
        <w:spacing w:before="10" w:line="288" w:lineRule="auto"/>
        <w:jc w:val="both"/>
        <w:rPr>
          <w:sz w:val="24"/>
        </w:rPr>
      </w:pPr>
    </w:p>
    <w:p w:rsidR="00B23116" w:rsidRPr="00FC28A3" w:rsidRDefault="00B23116" w:rsidP="00B23116">
      <w:pPr>
        <w:pStyle w:val="BodyText"/>
        <w:spacing w:line="288" w:lineRule="auto"/>
        <w:jc w:val="both"/>
        <w:rPr>
          <w:sz w:val="20"/>
          <w:lang w:val="sr-Cyrl-CS"/>
        </w:rPr>
      </w:pPr>
    </w:p>
    <w:p w:rsidR="00B23116" w:rsidRDefault="00B23116" w:rsidP="00B23116">
      <w:pPr>
        <w:spacing w:line="288" w:lineRule="auto"/>
        <w:jc w:val="both"/>
        <w:rPr>
          <w:sz w:val="15"/>
          <w:lang w:val="sr-Cyrl-CS"/>
        </w:rPr>
      </w:pPr>
    </w:p>
    <w:p w:rsidR="00B23116" w:rsidRDefault="00B23116" w:rsidP="00B23116">
      <w:pPr>
        <w:tabs>
          <w:tab w:val="left" w:pos="1871"/>
          <w:tab w:val="left" w:pos="1872"/>
        </w:tabs>
        <w:spacing w:line="288" w:lineRule="auto"/>
        <w:jc w:val="both"/>
        <w:rPr>
          <w:lang w:val="sr-Cyrl-CS"/>
        </w:rPr>
      </w:pPr>
      <w:r>
        <w:t>Као кључне предности укључив</w:t>
      </w:r>
      <w:r>
        <w:rPr>
          <w:lang w:val="sr-Cyrl-CS"/>
        </w:rPr>
        <w:t>а</w:t>
      </w:r>
      <w:r w:rsidRPr="00323484">
        <w:t>ња деце у вртиће родитељи виде стицања нових знања  и дружење са другом децом и одраслима који нису чланови породице , а у мањем проценту развој самосталности и стицање радних</w:t>
      </w:r>
      <w:r w:rsidRPr="00323484">
        <w:rPr>
          <w:spacing w:val="-10"/>
        </w:rPr>
        <w:t xml:space="preserve"> </w:t>
      </w:r>
      <w:r w:rsidRPr="00323484">
        <w:t>навика.Такође, већина родитеља наводи да жели да развија своје родитељске вештине , а као најприхватљивији вид издвајају се радионице за родитеље, за које више од половине родитеља наводи да би их похађали</w:t>
      </w:r>
      <w:r>
        <w:rPr>
          <w:lang w:val="sr-Cyrl-CS"/>
        </w:rPr>
        <w:t>.</w:t>
      </w:r>
    </w:p>
    <w:p w:rsidR="006A1089" w:rsidRDefault="006A1089">
      <w:pPr>
        <w:widowControl/>
        <w:autoSpaceDE/>
        <w:autoSpaceDN/>
        <w:spacing w:after="200" w:line="276" w:lineRule="auto"/>
        <w:rPr>
          <w:b/>
          <w:color w:val="FFFFFF" w:themeColor="background1"/>
          <w:sz w:val="28"/>
          <w:szCs w:val="28"/>
        </w:rPr>
      </w:pPr>
    </w:p>
    <w:p w:rsidR="00B23116" w:rsidRDefault="00B23116">
      <w:pPr>
        <w:widowControl/>
        <w:autoSpaceDE/>
        <w:autoSpaceDN/>
        <w:spacing w:after="200" w:line="276" w:lineRule="auto"/>
        <w:rPr>
          <w:b/>
          <w:color w:val="FFFFFF" w:themeColor="background1"/>
          <w:sz w:val="28"/>
          <w:szCs w:val="28"/>
        </w:rPr>
      </w:pPr>
    </w:p>
    <w:p w:rsidR="00B23116" w:rsidRDefault="00B23116">
      <w:pPr>
        <w:widowControl/>
        <w:autoSpaceDE/>
        <w:autoSpaceDN/>
        <w:spacing w:after="200" w:line="276" w:lineRule="auto"/>
        <w:rPr>
          <w:b/>
          <w:color w:val="FFFFFF" w:themeColor="background1"/>
          <w:sz w:val="28"/>
          <w:szCs w:val="28"/>
        </w:rPr>
      </w:pPr>
      <w:r>
        <w:rPr>
          <w:b/>
          <w:color w:val="FFFFFF" w:themeColor="background1"/>
          <w:sz w:val="28"/>
          <w:szCs w:val="28"/>
        </w:rPr>
        <w:br w:type="page"/>
      </w:r>
    </w:p>
    <w:p w:rsidR="00B23116" w:rsidRPr="00057444" w:rsidRDefault="00B23116" w:rsidP="00B23116">
      <w:pPr>
        <w:shd w:val="clear" w:color="auto" w:fill="0070C0"/>
        <w:rPr>
          <w:b/>
          <w:color w:val="FFFFFF" w:themeColor="background1"/>
          <w:sz w:val="28"/>
          <w:szCs w:val="28"/>
        </w:rPr>
      </w:pPr>
    </w:p>
    <w:p w:rsidR="00B23116" w:rsidRPr="00057444" w:rsidRDefault="00B23116" w:rsidP="00B23116">
      <w:pPr>
        <w:shd w:val="clear" w:color="auto" w:fill="0070C0"/>
        <w:ind w:firstLine="720"/>
        <w:rPr>
          <w:b/>
          <w:color w:val="FFFFFF" w:themeColor="background1"/>
          <w:sz w:val="28"/>
          <w:szCs w:val="28"/>
        </w:rPr>
      </w:pPr>
      <w:r>
        <w:rPr>
          <w:b/>
          <w:color w:val="FFFFFF" w:themeColor="background1"/>
          <w:sz w:val="28"/>
          <w:szCs w:val="28"/>
        </w:rPr>
        <w:t>Мисија</w:t>
      </w:r>
    </w:p>
    <w:p w:rsidR="00B23116" w:rsidRPr="00057444" w:rsidRDefault="00B23116" w:rsidP="00B23116">
      <w:pPr>
        <w:shd w:val="clear" w:color="auto" w:fill="0070C0"/>
        <w:rPr>
          <w:b/>
          <w:color w:val="FFFFFF" w:themeColor="background1"/>
          <w:sz w:val="28"/>
          <w:szCs w:val="28"/>
        </w:rPr>
      </w:pPr>
    </w:p>
    <w:p w:rsidR="00B23116" w:rsidRPr="002C3980" w:rsidRDefault="00B23116" w:rsidP="00B23116">
      <w:pPr>
        <w:rPr>
          <w:b/>
          <w:color w:val="000000" w:themeColor="text1"/>
          <w:sz w:val="28"/>
          <w:szCs w:val="28"/>
        </w:rPr>
      </w:pPr>
    </w:p>
    <w:p w:rsidR="00B23116" w:rsidRPr="002C3980" w:rsidRDefault="00B23116" w:rsidP="00B23116">
      <w:pPr>
        <w:widowControl/>
        <w:autoSpaceDE/>
        <w:autoSpaceDN/>
        <w:spacing w:after="200" w:line="276" w:lineRule="auto"/>
        <w:ind w:firstLine="720"/>
        <w:rPr>
          <w:color w:val="000000" w:themeColor="text1"/>
        </w:rPr>
      </w:pPr>
      <w:r w:rsidRPr="002C3980">
        <w:rPr>
          <w:color w:val="000000" w:themeColor="text1"/>
        </w:rPr>
        <w:t>Наша мисија јесте образовање и васпитање деце уз уважавање савремених образовних трендова и поштовање најбољег интереса деце</w:t>
      </w:r>
      <w:r w:rsidR="00BE259E" w:rsidRPr="002C3980">
        <w:rPr>
          <w:color w:val="000000" w:themeColor="text1"/>
        </w:rPr>
        <w:t xml:space="preserve">  у циљу стварања безбедног и пријатног окружења уз осећај задовољства, креативности и остварености.У установи се негују партнерски и пријатељски односи са децом</w:t>
      </w:r>
      <w:r w:rsidR="00140996" w:rsidRPr="002C3980">
        <w:rPr>
          <w:color w:val="000000" w:themeColor="text1"/>
        </w:rPr>
        <w:t>, породицом и локалном заједницом на принципима толеранције и поштовањ</w:t>
      </w:r>
      <w:r w:rsidR="005D42B9" w:rsidRPr="002C3980">
        <w:rPr>
          <w:color w:val="000000" w:themeColor="text1"/>
        </w:rPr>
        <w:t>а</w:t>
      </w:r>
      <w:r w:rsidR="00140996" w:rsidRPr="002C3980">
        <w:rPr>
          <w:color w:val="000000" w:themeColor="text1"/>
        </w:rPr>
        <w:t xml:space="preserve"> различитости.</w:t>
      </w:r>
      <w:r w:rsidR="00BE259E" w:rsidRPr="002C3980">
        <w:rPr>
          <w:color w:val="000000" w:themeColor="text1"/>
        </w:rPr>
        <w:t xml:space="preserve">              </w:t>
      </w:r>
    </w:p>
    <w:p w:rsidR="00B23116" w:rsidRDefault="00B23116" w:rsidP="00B23116">
      <w:pPr>
        <w:widowControl/>
        <w:autoSpaceDE/>
        <w:autoSpaceDN/>
        <w:spacing w:after="200" w:line="276" w:lineRule="auto"/>
        <w:ind w:firstLine="720"/>
        <w:rPr>
          <w:b/>
          <w:color w:val="FFFFFF" w:themeColor="background1"/>
          <w:sz w:val="28"/>
          <w:szCs w:val="28"/>
        </w:rPr>
      </w:pPr>
    </w:p>
    <w:p w:rsidR="00B23116" w:rsidRPr="00B23116" w:rsidRDefault="00B23116" w:rsidP="00B23116">
      <w:pPr>
        <w:widowControl/>
        <w:autoSpaceDE/>
        <w:autoSpaceDN/>
        <w:spacing w:after="200" w:line="276" w:lineRule="auto"/>
        <w:ind w:firstLine="720"/>
        <w:rPr>
          <w:b/>
          <w:color w:val="FFFFFF" w:themeColor="background1"/>
          <w:sz w:val="28"/>
          <w:szCs w:val="28"/>
        </w:rPr>
      </w:pPr>
    </w:p>
    <w:p w:rsidR="00057444" w:rsidRPr="00057444" w:rsidRDefault="00057444" w:rsidP="00057444">
      <w:pPr>
        <w:shd w:val="clear" w:color="auto" w:fill="0070C0"/>
        <w:rPr>
          <w:b/>
          <w:color w:val="FFFFFF" w:themeColor="background1"/>
          <w:sz w:val="28"/>
          <w:szCs w:val="28"/>
        </w:rPr>
      </w:pPr>
    </w:p>
    <w:p w:rsidR="00057444" w:rsidRPr="00057444" w:rsidRDefault="006A1089" w:rsidP="00057444">
      <w:pPr>
        <w:shd w:val="clear" w:color="auto" w:fill="0070C0"/>
        <w:ind w:firstLine="720"/>
        <w:rPr>
          <w:b/>
          <w:color w:val="FFFFFF" w:themeColor="background1"/>
          <w:sz w:val="28"/>
          <w:szCs w:val="28"/>
        </w:rPr>
      </w:pPr>
      <w:r>
        <w:rPr>
          <w:b/>
          <w:color w:val="FFFFFF" w:themeColor="background1"/>
          <w:sz w:val="28"/>
          <w:szCs w:val="28"/>
        </w:rPr>
        <w:t>Визија</w:t>
      </w:r>
    </w:p>
    <w:p w:rsidR="00057444" w:rsidRPr="00057444" w:rsidRDefault="00057444" w:rsidP="00057444">
      <w:pPr>
        <w:shd w:val="clear" w:color="auto" w:fill="0070C0"/>
        <w:rPr>
          <w:b/>
          <w:color w:val="FFFFFF" w:themeColor="background1"/>
          <w:sz w:val="28"/>
          <w:szCs w:val="28"/>
        </w:rPr>
      </w:pPr>
    </w:p>
    <w:p w:rsidR="00057444" w:rsidRDefault="00057444" w:rsidP="00057444">
      <w:pPr>
        <w:rPr>
          <w:b/>
          <w:sz w:val="28"/>
          <w:szCs w:val="28"/>
        </w:rPr>
      </w:pPr>
    </w:p>
    <w:p w:rsidR="006A1089" w:rsidRPr="008C7B25" w:rsidRDefault="00B23116" w:rsidP="00B23116">
      <w:pPr>
        <w:widowControl/>
        <w:autoSpaceDE/>
        <w:autoSpaceDN/>
        <w:spacing w:after="200" w:line="288" w:lineRule="auto"/>
        <w:ind w:firstLine="720"/>
        <w:rPr>
          <w:b/>
          <w:color w:val="000000" w:themeColor="text1"/>
          <w:sz w:val="28"/>
          <w:szCs w:val="28"/>
        </w:rPr>
      </w:pPr>
      <w:r w:rsidRPr="008C7B25">
        <w:rPr>
          <w:color w:val="000000" w:themeColor="text1"/>
        </w:rPr>
        <w:t>Желимо да свој деци на територији општине Бела Паланка обезбедимо здраво одрастање, остваривањем права на квалитетно васпитање и образовање уз повећање доступности предшколских услуга свим категоријама становништва</w:t>
      </w:r>
      <w:r w:rsidR="003834E1" w:rsidRPr="008C7B25">
        <w:rPr>
          <w:color w:val="000000" w:themeColor="text1"/>
        </w:rPr>
        <w:t xml:space="preserve">. Наша идеја  јесте стварање установе по мери детета </w:t>
      </w:r>
      <w:r w:rsidR="005D42B9" w:rsidRPr="008C7B25">
        <w:rPr>
          <w:color w:val="000000" w:themeColor="text1"/>
        </w:rPr>
        <w:t>у којој се свако дете осећа спокојно и прихваћено  и учи оно што живи!</w:t>
      </w:r>
    </w:p>
    <w:p w:rsidR="00B23116" w:rsidRDefault="00B23116">
      <w:pPr>
        <w:widowControl/>
        <w:autoSpaceDE/>
        <w:autoSpaceDN/>
        <w:spacing w:after="200" w:line="276" w:lineRule="auto"/>
        <w:rPr>
          <w:b/>
          <w:color w:val="FFFFFF" w:themeColor="background1"/>
          <w:sz w:val="28"/>
          <w:szCs w:val="28"/>
        </w:rPr>
      </w:pPr>
    </w:p>
    <w:p w:rsidR="00B23116" w:rsidRDefault="00B23116">
      <w:pPr>
        <w:widowControl/>
        <w:autoSpaceDE/>
        <w:autoSpaceDN/>
        <w:spacing w:after="200" w:line="276" w:lineRule="auto"/>
        <w:rPr>
          <w:b/>
          <w:color w:val="FFFFFF" w:themeColor="background1"/>
          <w:sz w:val="28"/>
          <w:szCs w:val="28"/>
        </w:rPr>
      </w:pPr>
    </w:p>
    <w:p w:rsidR="00057444" w:rsidRPr="00057444" w:rsidRDefault="00057444" w:rsidP="00057444">
      <w:pPr>
        <w:shd w:val="clear" w:color="auto" w:fill="0070C0"/>
        <w:rPr>
          <w:b/>
          <w:color w:val="FFFFFF" w:themeColor="background1"/>
          <w:sz w:val="28"/>
          <w:szCs w:val="28"/>
        </w:rPr>
      </w:pPr>
    </w:p>
    <w:p w:rsidR="006A1089" w:rsidRPr="00057444" w:rsidRDefault="006A1089" w:rsidP="006A1089">
      <w:pPr>
        <w:shd w:val="clear" w:color="auto" w:fill="0070C0"/>
        <w:ind w:firstLine="720"/>
        <w:rPr>
          <w:b/>
          <w:color w:val="FFFFFF" w:themeColor="background1"/>
          <w:sz w:val="28"/>
          <w:szCs w:val="28"/>
        </w:rPr>
      </w:pPr>
      <w:r>
        <w:rPr>
          <w:b/>
          <w:color w:val="FFFFFF" w:themeColor="background1"/>
          <w:sz w:val="28"/>
          <w:szCs w:val="28"/>
        </w:rPr>
        <w:t>Општи циљ</w:t>
      </w:r>
    </w:p>
    <w:p w:rsidR="00057444" w:rsidRPr="00057444" w:rsidRDefault="00057444" w:rsidP="00057444">
      <w:pPr>
        <w:shd w:val="clear" w:color="auto" w:fill="0070C0"/>
        <w:rPr>
          <w:b/>
          <w:color w:val="FFFFFF" w:themeColor="background1"/>
          <w:sz w:val="28"/>
          <w:szCs w:val="28"/>
        </w:rPr>
      </w:pPr>
    </w:p>
    <w:p w:rsidR="00057444" w:rsidRDefault="00057444" w:rsidP="00057444">
      <w:pPr>
        <w:rPr>
          <w:b/>
          <w:sz w:val="28"/>
          <w:szCs w:val="28"/>
        </w:rPr>
      </w:pPr>
    </w:p>
    <w:p w:rsidR="00B23116" w:rsidRPr="0001655A" w:rsidRDefault="00B23116" w:rsidP="00B23116">
      <w:pPr>
        <w:pStyle w:val="BodyText"/>
        <w:spacing w:before="184" w:line="288" w:lineRule="auto"/>
        <w:ind w:firstLine="720"/>
        <w:jc w:val="both"/>
        <w:rPr>
          <w:color w:val="000000" w:themeColor="text1"/>
        </w:rPr>
      </w:pPr>
      <w:r w:rsidRPr="0001655A">
        <w:rPr>
          <w:color w:val="000000" w:themeColor="text1"/>
        </w:rPr>
        <w:t>Унапређивање квалитета живота деце предшколског узраста и њихових породица развијањем квалитететних предшколских  услуга и већом партиципацијом родитеља, уз подршку локалне заједнице</w:t>
      </w:r>
      <w:r w:rsidR="005D42B9" w:rsidRPr="0001655A">
        <w:rPr>
          <w:color w:val="000000" w:themeColor="text1"/>
        </w:rPr>
        <w:t>.Удруженим напорима свих актера на локалу и успостављањем нових услуга  уз повећан обухват деце предшколским образовањем и васпитањем утицаће се</w:t>
      </w:r>
      <w:r w:rsidR="00330A6D" w:rsidRPr="0001655A">
        <w:rPr>
          <w:color w:val="000000" w:themeColor="text1"/>
        </w:rPr>
        <w:t xml:space="preserve"> на </w:t>
      </w:r>
      <w:r w:rsidR="005D42B9" w:rsidRPr="0001655A">
        <w:rPr>
          <w:color w:val="000000" w:themeColor="text1"/>
        </w:rPr>
        <w:t xml:space="preserve"> унапређење система ПВО</w:t>
      </w:r>
    </w:p>
    <w:p w:rsidR="006A1089" w:rsidRPr="0001655A" w:rsidRDefault="006A1089" w:rsidP="00B23116">
      <w:pPr>
        <w:widowControl/>
        <w:autoSpaceDE/>
        <w:autoSpaceDN/>
        <w:spacing w:after="200" w:line="288" w:lineRule="auto"/>
        <w:rPr>
          <w:b/>
          <w:color w:val="000000" w:themeColor="text1"/>
          <w:sz w:val="28"/>
          <w:szCs w:val="28"/>
        </w:rPr>
      </w:pPr>
    </w:p>
    <w:p w:rsidR="00B23116" w:rsidRDefault="00B23116">
      <w:pPr>
        <w:widowControl/>
        <w:autoSpaceDE/>
        <w:autoSpaceDN/>
        <w:spacing w:after="200" w:line="276" w:lineRule="auto"/>
        <w:rPr>
          <w:b/>
          <w:color w:val="FFFFFF" w:themeColor="background1"/>
          <w:sz w:val="28"/>
          <w:szCs w:val="28"/>
        </w:rPr>
      </w:pPr>
      <w:r>
        <w:rPr>
          <w:b/>
          <w:color w:val="FFFFFF" w:themeColor="background1"/>
          <w:sz w:val="28"/>
          <w:szCs w:val="28"/>
        </w:rPr>
        <w:br w:type="page"/>
      </w:r>
    </w:p>
    <w:p w:rsidR="00C10EAB" w:rsidRDefault="00C10EAB" w:rsidP="006A1089">
      <w:pPr>
        <w:shd w:val="clear" w:color="auto" w:fill="0070C0"/>
        <w:rPr>
          <w:b/>
          <w:color w:val="FFFFFF" w:themeColor="background1"/>
          <w:sz w:val="28"/>
          <w:szCs w:val="28"/>
        </w:rPr>
        <w:sectPr w:rsidR="00C10EAB" w:rsidSect="00F337CF">
          <w:headerReference w:type="default" r:id="rId15"/>
          <w:footerReference w:type="default" r:id="rId16"/>
          <w:pgSz w:w="11907" w:h="16839" w:code="9"/>
          <w:pgMar w:top="1134" w:right="851" w:bottom="1134" w:left="1418" w:header="720" w:footer="720" w:gutter="0"/>
          <w:pgNumType w:start="1"/>
          <w:cols w:space="720"/>
          <w:docGrid w:linePitch="360"/>
        </w:sectPr>
      </w:pPr>
    </w:p>
    <w:p w:rsidR="006A1089" w:rsidRPr="00057444" w:rsidRDefault="006A1089" w:rsidP="006A1089">
      <w:pPr>
        <w:shd w:val="clear" w:color="auto" w:fill="0070C0"/>
        <w:rPr>
          <w:b/>
          <w:color w:val="FFFFFF" w:themeColor="background1"/>
          <w:sz w:val="28"/>
          <w:szCs w:val="28"/>
        </w:rPr>
      </w:pPr>
    </w:p>
    <w:p w:rsidR="006A1089" w:rsidRPr="00057444" w:rsidRDefault="006A1089" w:rsidP="006A1089">
      <w:pPr>
        <w:shd w:val="clear" w:color="auto" w:fill="0070C0"/>
        <w:ind w:firstLine="720"/>
        <w:rPr>
          <w:b/>
          <w:color w:val="FFFFFF" w:themeColor="background1"/>
          <w:sz w:val="28"/>
          <w:szCs w:val="28"/>
        </w:rPr>
      </w:pPr>
      <w:r>
        <w:rPr>
          <w:b/>
          <w:color w:val="FFFFFF" w:themeColor="background1"/>
          <w:sz w:val="28"/>
          <w:szCs w:val="28"/>
        </w:rPr>
        <w:t>Мере и активности</w:t>
      </w:r>
    </w:p>
    <w:p w:rsidR="006A1089" w:rsidRPr="00057444" w:rsidRDefault="006A1089" w:rsidP="006A1089">
      <w:pPr>
        <w:shd w:val="clear" w:color="auto" w:fill="0070C0"/>
        <w:rPr>
          <w:b/>
          <w:color w:val="FFFFFF" w:themeColor="background1"/>
          <w:sz w:val="28"/>
          <w:szCs w:val="28"/>
        </w:rPr>
      </w:pPr>
    </w:p>
    <w:p w:rsidR="006A1089" w:rsidRDefault="006A1089" w:rsidP="006A1089">
      <w:pPr>
        <w:rPr>
          <w:b/>
          <w:sz w:val="28"/>
          <w:szCs w:val="28"/>
        </w:rPr>
      </w:pPr>
    </w:p>
    <w:p w:rsidR="00C10EAB" w:rsidRDefault="00C10EAB" w:rsidP="006A1089">
      <w:pPr>
        <w:rPr>
          <w:b/>
          <w:sz w:val="28"/>
          <w:szCs w:val="28"/>
        </w:rPr>
      </w:pPr>
    </w:p>
    <w:p w:rsidR="00CB58BE" w:rsidRDefault="00C10EAB" w:rsidP="00CB58BE">
      <w:pPr>
        <w:pStyle w:val="BodyText"/>
        <w:jc w:val="center"/>
        <w:rPr>
          <w:sz w:val="24"/>
        </w:rPr>
      </w:pPr>
      <w:r w:rsidRPr="00323484">
        <w:rPr>
          <w:b/>
          <w:sz w:val="24"/>
        </w:rPr>
        <w:t>СПЕЦИФИЧНИ ЦИЉ</w:t>
      </w:r>
      <w:r>
        <w:rPr>
          <w:b/>
          <w:sz w:val="24"/>
        </w:rPr>
        <w:t xml:space="preserve"> 1</w:t>
      </w:r>
      <w:r w:rsidRPr="00323484">
        <w:rPr>
          <w:sz w:val="24"/>
        </w:rPr>
        <w:t>:</w:t>
      </w:r>
    </w:p>
    <w:p w:rsidR="00C10EAB" w:rsidRPr="00323484" w:rsidRDefault="00C10EAB" w:rsidP="00CB58BE">
      <w:pPr>
        <w:pStyle w:val="BodyText"/>
        <w:jc w:val="center"/>
        <w:rPr>
          <w:b/>
          <w:sz w:val="20"/>
        </w:rPr>
      </w:pPr>
      <w:r w:rsidRPr="00323484">
        <w:rPr>
          <w:b/>
          <w:sz w:val="24"/>
        </w:rPr>
        <w:t>ПОВЕЋАЊЕ ОБУХВАТА СВЕ ДЕЦЕ УЗРАСТА 3 ДО 5,5 ГОДИНА СИСТЕМОМ ПВО</w:t>
      </w:r>
    </w:p>
    <w:p w:rsidR="00C10EAB" w:rsidRDefault="00C10EAB" w:rsidP="00C10EAB">
      <w:pPr>
        <w:pStyle w:val="BodyText"/>
        <w:spacing w:before="9"/>
        <w:rPr>
          <w:b/>
          <w:sz w:val="29"/>
        </w:rPr>
      </w:pPr>
    </w:p>
    <w:p w:rsidR="00C10EAB" w:rsidRPr="007A1546" w:rsidRDefault="00C10EAB" w:rsidP="00C10EAB">
      <w:pPr>
        <w:pStyle w:val="TableParagraph"/>
        <w:spacing w:line="292" w:lineRule="exact"/>
        <w:rPr>
          <w:rFonts w:ascii="Arial" w:hAnsi="Arial" w:cs="Arial"/>
          <w:b/>
          <w:sz w:val="24"/>
          <w:szCs w:val="24"/>
        </w:rPr>
      </w:pPr>
      <w:r w:rsidRPr="007A1546">
        <w:rPr>
          <w:rFonts w:ascii="Arial" w:hAnsi="Arial" w:cs="Arial"/>
          <w:b/>
          <w:sz w:val="24"/>
          <w:szCs w:val="24"/>
        </w:rPr>
        <w:t xml:space="preserve">МЕРА 1.1: </w:t>
      </w:r>
      <w:r w:rsidRPr="007A1546">
        <w:rPr>
          <w:rFonts w:ascii="Arial" w:hAnsi="Arial" w:cs="Arial"/>
          <w:sz w:val="24"/>
          <w:szCs w:val="24"/>
        </w:rPr>
        <w:t>Подизање свести стручне и шире јавности о значају раног развоја и учења деце и укључивања у ПВО</w:t>
      </w:r>
    </w:p>
    <w:p w:rsidR="00C10EAB" w:rsidRPr="007A1546" w:rsidRDefault="00C10EAB" w:rsidP="00C10EAB">
      <w:pPr>
        <w:pStyle w:val="TableParagraph"/>
        <w:spacing w:before="176" w:line="276" w:lineRule="auto"/>
        <w:ind w:right="153"/>
        <w:rPr>
          <w:rFonts w:ascii="Arial" w:hAnsi="Arial" w:cs="Arial"/>
          <w:sz w:val="24"/>
          <w:szCs w:val="24"/>
        </w:rPr>
      </w:pPr>
      <w:r w:rsidRPr="007A1546">
        <w:rPr>
          <w:rFonts w:ascii="Arial" w:hAnsi="Arial" w:cs="Arial"/>
          <w:b/>
          <w:sz w:val="24"/>
          <w:szCs w:val="24"/>
        </w:rPr>
        <w:t xml:space="preserve">Резултат: </w:t>
      </w:r>
      <w:r w:rsidRPr="007A1546">
        <w:rPr>
          <w:rFonts w:ascii="Arial" w:hAnsi="Arial" w:cs="Arial"/>
          <w:sz w:val="24"/>
          <w:szCs w:val="24"/>
        </w:rPr>
        <w:t>Шира и стручна јавност препознаје значај укључивања у ПВО деце узраста од 3 до 5.5 година</w:t>
      </w:r>
    </w:p>
    <w:p w:rsidR="00C10EAB" w:rsidRDefault="00C10EAB" w:rsidP="00C10EAB">
      <w:pPr>
        <w:pStyle w:val="TableParagraph"/>
        <w:spacing w:line="292" w:lineRule="exact"/>
        <w:ind w:left="107"/>
        <w:rPr>
          <w:rFonts w:ascii="Arial" w:hAnsi="Arial" w:cs="Arial"/>
          <w:b/>
          <w:sz w:val="24"/>
        </w:rPr>
      </w:pPr>
    </w:p>
    <w:tbl>
      <w:tblPr>
        <w:tblStyle w:val="TableGrid"/>
        <w:tblW w:w="5000" w:type="pct"/>
        <w:tblLook w:val="04A0"/>
      </w:tblPr>
      <w:tblGrid>
        <w:gridCol w:w="2490"/>
        <w:gridCol w:w="4099"/>
        <w:gridCol w:w="4099"/>
        <w:gridCol w:w="4099"/>
      </w:tblGrid>
      <w:tr w:rsidR="00C10EAB" w:rsidTr="00CB58BE">
        <w:tc>
          <w:tcPr>
            <w:tcW w:w="842" w:type="pct"/>
            <w:shd w:val="clear" w:color="auto" w:fill="00B0F0"/>
            <w:vAlign w:val="center"/>
          </w:tcPr>
          <w:p w:rsidR="00C10EAB" w:rsidRPr="00B22FF6" w:rsidRDefault="00C10EAB" w:rsidP="00C10EAB">
            <w:pPr>
              <w:pStyle w:val="TableParagraph"/>
              <w:spacing w:line="292" w:lineRule="exact"/>
              <w:jc w:val="center"/>
              <w:rPr>
                <w:b/>
                <w:color w:val="FFFFFF" w:themeColor="background1"/>
              </w:rPr>
            </w:pPr>
            <w:r w:rsidRPr="00B22FF6">
              <w:rPr>
                <w:b/>
                <w:color w:val="FFFFFF" w:themeColor="background1"/>
              </w:rPr>
              <w:t>АКТИВНОСТ</w:t>
            </w:r>
          </w:p>
        </w:tc>
        <w:tc>
          <w:tcPr>
            <w:tcW w:w="1386" w:type="pct"/>
            <w:shd w:val="clear" w:color="auto" w:fill="DBE5F1" w:themeFill="accent1" w:themeFillTint="33"/>
          </w:tcPr>
          <w:p w:rsidR="00C10EAB" w:rsidRPr="00B22FF6" w:rsidRDefault="00C10EAB" w:rsidP="00C10EAB">
            <w:pPr>
              <w:pStyle w:val="TableParagraph"/>
              <w:spacing w:before="2"/>
              <w:ind w:left="107"/>
            </w:pPr>
            <w:r w:rsidRPr="00B22FF6">
              <w:rPr>
                <w:rFonts w:ascii="Arial" w:hAnsi="Arial" w:cs="Arial"/>
                <w:w w:val="95"/>
              </w:rPr>
              <w:t xml:space="preserve">1.1.1 Организовање </w:t>
            </w:r>
            <w:r w:rsidRPr="00B22FF6">
              <w:rPr>
                <w:rFonts w:ascii="Arial" w:hAnsi="Arial" w:cs="Arial"/>
                <w:w w:val="90"/>
              </w:rPr>
              <w:t xml:space="preserve">информативно  </w:t>
            </w:r>
            <w:r w:rsidRPr="00B22FF6">
              <w:rPr>
                <w:rFonts w:ascii="Arial" w:hAnsi="Arial" w:cs="Arial"/>
              </w:rPr>
              <w:t xml:space="preserve">едукативних кампања, трибина и других промотивних </w:t>
            </w:r>
            <w:r w:rsidRPr="00B22FF6">
              <w:rPr>
                <w:rFonts w:ascii="Arial" w:hAnsi="Arial" w:cs="Arial"/>
                <w:w w:val="95"/>
              </w:rPr>
              <w:t xml:space="preserve">активности на </w:t>
            </w:r>
            <w:r w:rsidRPr="00B22FF6">
              <w:rPr>
                <w:rFonts w:ascii="Arial" w:hAnsi="Arial" w:cs="Arial"/>
              </w:rPr>
              <w:t xml:space="preserve">којима се промовише значај раног </w:t>
            </w:r>
            <w:r w:rsidRPr="00B22FF6">
              <w:rPr>
                <w:rFonts w:ascii="Arial" w:hAnsi="Arial" w:cs="Arial"/>
                <w:w w:val="90"/>
              </w:rPr>
              <w:t xml:space="preserve">развоја  </w:t>
            </w:r>
            <w:r w:rsidRPr="00B22FF6">
              <w:rPr>
                <w:rFonts w:ascii="Arial" w:hAnsi="Arial" w:cs="Arial"/>
              </w:rPr>
              <w:t>деце, у</w:t>
            </w:r>
            <w:r w:rsidRPr="00B22FF6">
              <w:rPr>
                <w:rFonts w:ascii="Arial" w:hAnsi="Arial" w:cs="Arial"/>
                <w:w w:val="95"/>
              </w:rPr>
              <w:t xml:space="preserve">кључивања у </w:t>
            </w:r>
            <w:r w:rsidRPr="00B22FF6">
              <w:rPr>
                <w:rFonts w:ascii="Arial" w:hAnsi="Arial" w:cs="Arial"/>
              </w:rPr>
              <w:t>ПВО</w:t>
            </w:r>
          </w:p>
        </w:tc>
        <w:tc>
          <w:tcPr>
            <w:tcW w:w="1386" w:type="pct"/>
            <w:shd w:val="clear" w:color="auto" w:fill="F2DBDB" w:themeFill="accent2" w:themeFillTint="33"/>
          </w:tcPr>
          <w:p w:rsidR="00C10EAB" w:rsidRPr="00B22FF6" w:rsidRDefault="00C10EAB" w:rsidP="00C10EAB">
            <w:pPr>
              <w:pStyle w:val="TableParagraph"/>
              <w:spacing w:before="2"/>
              <w:ind w:left="107"/>
            </w:pPr>
            <w:r w:rsidRPr="00B22FF6">
              <w:rPr>
                <w:rFonts w:ascii="Arial" w:hAnsi="Arial" w:cs="Arial"/>
                <w:w w:val="95"/>
              </w:rPr>
              <w:t xml:space="preserve">1.1.2. Организовање </w:t>
            </w:r>
            <w:r w:rsidRPr="00B22FF6">
              <w:rPr>
                <w:rFonts w:ascii="Arial" w:hAnsi="Arial" w:cs="Arial"/>
              </w:rPr>
              <w:t xml:space="preserve">радионица за родитеље и </w:t>
            </w:r>
            <w:r w:rsidRPr="00B22FF6">
              <w:rPr>
                <w:rFonts w:ascii="Arial" w:hAnsi="Arial" w:cs="Arial"/>
                <w:w w:val="90"/>
              </w:rPr>
              <w:t xml:space="preserve">децу (спортске, </w:t>
            </w:r>
            <w:r w:rsidRPr="00B22FF6">
              <w:rPr>
                <w:rFonts w:ascii="Arial" w:hAnsi="Arial" w:cs="Arial"/>
              </w:rPr>
              <w:t xml:space="preserve">креативне, </w:t>
            </w:r>
            <w:r w:rsidRPr="00B22FF6">
              <w:rPr>
                <w:rFonts w:ascii="Arial" w:hAnsi="Arial" w:cs="Arial"/>
                <w:w w:val="85"/>
              </w:rPr>
              <w:t xml:space="preserve">истраживачке..) </w:t>
            </w:r>
            <w:r w:rsidRPr="00B22FF6">
              <w:rPr>
                <w:rFonts w:ascii="Arial" w:hAnsi="Arial" w:cs="Arial"/>
              </w:rPr>
              <w:t>која нису обухваћена ПВО</w:t>
            </w:r>
          </w:p>
        </w:tc>
        <w:tc>
          <w:tcPr>
            <w:tcW w:w="1386" w:type="pct"/>
            <w:shd w:val="clear" w:color="auto" w:fill="DBE5F1" w:themeFill="accent1" w:themeFillTint="33"/>
          </w:tcPr>
          <w:p w:rsidR="00C10EAB" w:rsidRPr="00B22FF6" w:rsidRDefault="00C10EAB" w:rsidP="00C10EAB">
            <w:pPr>
              <w:pStyle w:val="TableParagraph"/>
              <w:spacing w:before="2"/>
              <w:ind w:left="107"/>
            </w:pPr>
            <w:r w:rsidRPr="00B22FF6">
              <w:rPr>
                <w:rFonts w:ascii="Arial" w:hAnsi="Arial" w:cs="Arial"/>
                <w:w w:val="95"/>
              </w:rPr>
              <w:t xml:space="preserve">1.1.3. Информисање </w:t>
            </w:r>
            <w:r w:rsidRPr="00B22FF6">
              <w:rPr>
                <w:rFonts w:ascii="Arial" w:hAnsi="Arial" w:cs="Arial"/>
              </w:rPr>
              <w:t xml:space="preserve">јавности о </w:t>
            </w:r>
            <w:r w:rsidRPr="00B22FF6">
              <w:rPr>
                <w:rFonts w:ascii="Arial" w:hAnsi="Arial" w:cs="Arial"/>
                <w:w w:val="95"/>
              </w:rPr>
              <w:t xml:space="preserve">актуелностима и активностима на укључивању </w:t>
            </w:r>
            <w:r w:rsidRPr="00B22FF6">
              <w:rPr>
                <w:rFonts w:ascii="Arial" w:hAnsi="Arial" w:cs="Arial"/>
              </w:rPr>
              <w:t>у области ПВО</w:t>
            </w:r>
          </w:p>
        </w:tc>
      </w:tr>
      <w:tr w:rsidR="00C10EAB" w:rsidTr="00CB58BE">
        <w:tc>
          <w:tcPr>
            <w:tcW w:w="842" w:type="pct"/>
            <w:shd w:val="clear" w:color="auto" w:fill="00B0F0"/>
            <w:vAlign w:val="center"/>
          </w:tcPr>
          <w:p w:rsidR="00C10EAB" w:rsidRPr="00B22FF6" w:rsidRDefault="00C10EAB" w:rsidP="00C10EAB">
            <w:pPr>
              <w:pStyle w:val="TableParagraph"/>
              <w:spacing w:line="292" w:lineRule="exact"/>
              <w:jc w:val="center"/>
              <w:rPr>
                <w:b/>
                <w:color w:val="FFFFFF" w:themeColor="background1"/>
              </w:rPr>
            </w:pPr>
            <w:r w:rsidRPr="00B22FF6">
              <w:rPr>
                <w:b/>
                <w:color w:val="FFFFFF" w:themeColor="background1"/>
              </w:rPr>
              <w:t>ИНДИКАТОРИ</w:t>
            </w:r>
          </w:p>
        </w:tc>
        <w:tc>
          <w:tcPr>
            <w:tcW w:w="1386" w:type="pct"/>
            <w:shd w:val="clear" w:color="auto" w:fill="DBE5F1" w:themeFill="accent1" w:themeFillTint="33"/>
          </w:tcPr>
          <w:p w:rsidR="00C10EAB" w:rsidRPr="00B22FF6" w:rsidRDefault="00C10EAB" w:rsidP="00C10EAB">
            <w:pPr>
              <w:pStyle w:val="TableParagraph"/>
              <w:spacing w:before="2" w:line="290" w:lineRule="auto"/>
              <w:ind w:left="105"/>
              <w:rPr>
                <w:rFonts w:ascii="Arial" w:hAnsi="Arial" w:cs="Arial"/>
              </w:rPr>
            </w:pPr>
            <w:r w:rsidRPr="00B22FF6">
              <w:rPr>
                <w:rFonts w:ascii="Arial" w:hAnsi="Arial" w:cs="Arial"/>
                <w:w w:val="90"/>
              </w:rPr>
              <w:t xml:space="preserve">- Број организованих </w:t>
            </w:r>
            <w:r w:rsidRPr="00B22FF6">
              <w:rPr>
                <w:rFonts w:ascii="Arial" w:hAnsi="Arial" w:cs="Arial"/>
                <w:w w:val="95"/>
              </w:rPr>
              <w:t xml:space="preserve">трибина, кампања, </w:t>
            </w:r>
            <w:r w:rsidRPr="00B22FF6">
              <w:rPr>
                <w:rFonts w:ascii="Arial" w:hAnsi="Arial" w:cs="Arial"/>
              </w:rPr>
              <w:t>промотивних активности</w:t>
            </w:r>
          </w:p>
          <w:p w:rsidR="00C10EAB" w:rsidRPr="00B22FF6" w:rsidRDefault="00C10EAB" w:rsidP="00C10EAB">
            <w:pPr>
              <w:pStyle w:val="TableParagraph"/>
              <w:spacing w:line="290" w:lineRule="auto"/>
              <w:ind w:left="105" w:right="357"/>
              <w:rPr>
                <w:rFonts w:ascii="Arial" w:hAnsi="Arial" w:cs="Arial"/>
              </w:rPr>
            </w:pPr>
            <w:r w:rsidRPr="00B22FF6">
              <w:rPr>
                <w:rFonts w:ascii="Arial" w:hAnsi="Arial" w:cs="Arial"/>
              </w:rPr>
              <w:t>- Број учесника</w:t>
            </w:r>
          </w:p>
          <w:p w:rsidR="00C10EAB" w:rsidRPr="00B22FF6" w:rsidRDefault="00C10EAB" w:rsidP="00C10EAB">
            <w:pPr>
              <w:pStyle w:val="TableParagraph"/>
              <w:spacing w:line="290" w:lineRule="auto"/>
              <w:ind w:left="105" w:right="357"/>
              <w:rPr>
                <w:rFonts w:ascii="Arial" w:hAnsi="Arial" w:cs="Arial"/>
              </w:rPr>
            </w:pPr>
            <w:r w:rsidRPr="00B22FF6">
              <w:rPr>
                <w:rFonts w:ascii="Arial" w:hAnsi="Arial" w:cs="Arial"/>
              </w:rPr>
              <w:t xml:space="preserve">- </w:t>
            </w:r>
            <w:r w:rsidRPr="00B22FF6">
              <w:rPr>
                <w:rFonts w:ascii="Arial" w:hAnsi="Arial" w:cs="Arial"/>
                <w:w w:val="95"/>
              </w:rPr>
              <w:t xml:space="preserve">Број објављених </w:t>
            </w:r>
            <w:r w:rsidRPr="00B22FF6">
              <w:rPr>
                <w:rFonts w:ascii="Arial" w:hAnsi="Arial" w:cs="Arial"/>
              </w:rPr>
              <w:t xml:space="preserve">садржаја у </w:t>
            </w:r>
            <w:r w:rsidR="00E21B8E">
              <w:rPr>
                <w:rFonts w:ascii="Arial" w:hAnsi="Arial" w:cs="Arial"/>
                <w:w w:val="95"/>
              </w:rPr>
              <w:t>елект</w:t>
            </w:r>
            <w:r w:rsidRPr="00B22FF6">
              <w:rPr>
                <w:rFonts w:ascii="Arial" w:hAnsi="Arial" w:cs="Arial"/>
                <w:w w:val="95"/>
              </w:rPr>
              <w:t xml:space="preserve">рнским и </w:t>
            </w:r>
            <w:r w:rsidRPr="00B22FF6">
              <w:rPr>
                <w:rFonts w:ascii="Arial" w:hAnsi="Arial" w:cs="Arial"/>
              </w:rPr>
              <w:t>штампаним медијима</w:t>
            </w:r>
          </w:p>
          <w:p w:rsidR="00C10EAB" w:rsidRPr="00B22FF6" w:rsidRDefault="00C10EAB" w:rsidP="00C10EAB">
            <w:pPr>
              <w:pStyle w:val="TableParagraph"/>
              <w:spacing w:line="290" w:lineRule="auto"/>
              <w:ind w:left="105" w:right="357"/>
              <w:rPr>
                <w:rFonts w:ascii="Arial" w:hAnsi="Arial" w:cs="Arial"/>
              </w:rPr>
            </w:pPr>
            <w:r w:rsidRPr="00B22FF6">
              <w:rPr>
                <w:rFonts w:ascii="Arial" w:hAnsi="Arial" w:cs="Arial"/>
              </w:rPr>
              <w:t xml:space="preserve">- Број израђеног и дистрибуираног промотивног материјала, </w:t>
            </w:r>
            <w:r w:rsidRPr="00B22FF6">
              <w:rPr>
                <w:rFonts w:ascii="Arial" w:hAnsi="Arial" w:cs="Arial"/>
                <w:w w:val="90"/>
              </w:rPr>
              <w:t>брошура, лифлета</w:t>
            </w:r>
          </w:p>
        </w:tc>
        <w:tc>
          <w:tcPr>
            <w:tcW w:w="1386" w:type="pct"/>
            <w:shd w:val="clear" w:color="auto" w:fill="F2DBDB" w:themeFill="accent2" w:themeFillTint="33"/>
          </w:tcPr>
          <w:p w:rsidR="00C10EAB" w:rsidRPr="00B22FF6" w:rsidRDefault="00C10EAB" w:rsidP="00C10EAB">
            <w:pPr>
              <w:pStyle w:val="TableParagraph"/>
              <w:spacing w:line="290" w:lineRule="auto"/>
              <w:ind w:left="105" w:right="357"/>
              <w:rPr>
                <w:rFonts w:ascii="Arial" w:hAnsi="Arial" w:cs="Arial"/>
                <w:w w:val="95"/>
              </w:rPr>
            </w:pPr>
            <w:r w:rsidRPr="00B22FF6">
              <w:rPr>
                <w:rFonts w:ascii="Arial" w:hAnsi="Arial" w:cs="Arial"/>
                <w:w w:val="95"/>
              </w:rPr>
              <w:t xml:space="preserve">- Број радионица </w:t>
            </w:r>
          </w:p>
          <w:p w:rsidR="00C10EAB" w:rsidRPr="00B22FF6" w:rsidRDefault="00C10EAB" w:rsidP="00C10EAB">
            <w:pPr>
              <w:pStyle w:val="TableParagraph"/>
              <w:spacing w:line="290" w:lineRule="auto"/>
              <w:ind w:left="105" w:right="357"/>
              <w:rPr>
                <w:rFonts w:ascii="Arial" w:hAnsi="Arial" w:cs="Arial"/>
              </w:rPr>
            </w:pPr>
            <w:r w:rsidRPr="00B22FF6">
              <w:rPr>
                <w:rFonts w:ascii="Arial" w:hAnsi="Arial" w:cs="Arial"/>
                <w:w w:val="95"/>
              </w:rPr>
              <w:t xml:space="preserve">- </w:t>
            </w:r>
            <w:r w:rsidRPr="00B22FF6">
              <w:rPr>
                <w:rFonts w:ascii="Arial" w:hAnsi="Arial" w:cs="Arial"/>
              </w:rPr>
              <w:t>Број деце</w:t>
            </w:r>
          </w:p>
          <w:p w:rsidR="00C10EAB" w:rsidRPr="00B22FF6" w:rsidRDefault="00C10EAB" w:rsidP="00C10EAB">
            <w:pPr>
              <w:pStyle w:val="TableParagraph"/>
              <w:spacing w:line="290" w:lineRule="auto"/>
              <w:ind w:left="105" w:right="357"/>
              <w:rPr>
                <w:rFonts w:ascii="Arial" w:hAnsi="Arial" w:cs="Arial"/>
              </w:rPr>
            </w:pPr>
            <w:r w:rsidRPr="00B22FF6">
              <w:rPr>
                <w:rFonts w:ascii="Arial" w:hAnsi="Arial" w:cs="Arial"/>
              </w:rPr>
              <w:t xml:space="preserve">- Број родитеља </w:t>
            </w:r>
          </w:p>
          <w:p w:rsidR="00C10EAB" w:rsidRPr="00B22FF6" w:rsidRDefault="00C10EAB" w:rsidP="00C10EAB">
            <w:pPr>
              <w:pStyle w:val="TableParagraph"/>
              <w:spacing w:line="290" w:lineRule="auto"/>
              <w:ind w:left="105" w:right="357"/>
            </w:pPr>
            <w:r w:rsidRPr="00B22FF6">
              <w:rPr>
                <w:rFonts w:ascii="Arial" w:hAnsi="Arial" w:cs="Arial"/>
              </w:rPr>
              <w:t xml:space="preserve">- </w:t>
            </w:r>
            <w:r w:rsidRPr="00B22FF6">
              <w:rPr>
                <w:rFonts w:ascii="Arial" w:hAnsi="Arial" w:cs="Arial"/>
                <w:w w:val="95"/>
              </w:rPr>
              <w:t>Број институција које</w:t>
            </w:r>
            <w:r w:rsidRPr="00B22FF6">
              <w:rPr>
                <w:rFonts w:ascii="Arial" w:hAnsi="Arial" w:cs="Arial"/>
                <w:spacing w:val="-44"/>
                <w:w w:val="95"/>
              </w:rPr>
              <w:t xml:space="preserve"> </w:t>
            </w:r>
            <w:r w:rsidRPr="00B22FF6">
              <w:rPr>
                <w:rFonts w:ascii="Arial" w:hAnsi="Arial" w:cs="Arial"/>
                <w:w w:val="95"/>
              </w:rPr>
              <w:t>се</w:t>
            </w:r>
            <w:r w:rsidRPr="00B22FF6">
              <w:rPr>
                <w:rFonts w:ascii="Arial" w:hAnsi="Arial" w:cs="Arial"/>
                <w:spacing w:val="-44"/>
                <w:w w:val="95"/>
              </w:rPr>
              <w:t xml:space="preserve"> </w:t>
            </w:r>
            <w:r w:rsidRPr="00B22FF6">
              <w:rPr>
                <w:rFonts w:ascii="Arial" w:hAnsi="Arial" w:cs="Arial"/>
                <w:w w:val="95"/>
              </w:rPr>
              <w:t>укључују</w:t>
            </w:r>
            <w:r w:rsidRPr="00B22FF6">
              <w:rPr>
                <w:rFonts w:ascii="Arial" w:hAnsi="Arial" w:cs="Arial"/>
                <w:spacing w:val="-44"/>
                <w:w w:val="95"/>
              </w:rPr>
              <w:t xml:space="preserve"> </w:t>
            </w:r>
            <w:r w:rsidRPr="00B22FF6">
              <w:rPr>
                <w:rFonts w:ascii="Arial" w:hAnsi="Arial" w:cs="Arial"/>
                <w:spacing w:val="-13"/>
                <w:w w:val="95"/>
              </w:rPr>
              <w:t xml:space="preserve">у </w:t>
            </w:r>
            <w:r w:rsidRPr="00B22FF6">
              <w:rPr>
                <w:rFonts w:ascii="Arial" w:hAnsi="Arial" w:cs="Arial"/>
              </w:rPr>
              <w:t>реализацију</w:t>
            </w:r>
          </w:p>
        </w:tc>
        <w:tc>
          <w:tcPr>
            <w:tcW w:w="1386" w:type="pct"/>
            <w:shd w:val="clear" w:color="auto" w:fill="DBE5F1" w:themeFill="accent1" w:themeFillTint="33"/>
          </w:tcPr>
          <w:p w:rsidR="00C10EAB" w:rsidRPr="00B22FF6" w:rsidRDefault="00C10EAB" w:rsidP="00C10EAB">
            <w:pPr>
              <w:pStyle w:val="TableParagraph"/>
              <w:spacing w:before="2" w:line="290" w:lineRule="auto"/>
              <w:ind w:left="105" w:right="444"/>
              <w:rPr>
                <w:rFonts w:ascii="Arial" w:hAnsi="Arial" w:cs="Arial"/>
              </w:rPr>
            </w:pPr>
            <w:r w:rsidRPr="00B22FF6">
              <w:rPr>
                <w:rFonts w:ascii="Arial" w:hAnsi="Arial" w:cs="Arial"/>
                <w:w w:val="95"/>
              </w:rPr>
              <w:t xml:space="preserve">- Број укључених </w:t>
            </w:r>
            <w:r w:rsidRPr="00B22FF6">
              <w:rPr>
                <w:rFonts w:ascii="Arial" w:hAnsi="Arial" w:cs="Arial"/>
              </w:rPr>
              <w:t>медија</w:t>
            </w:r>
          </w:p>
          <w:p w:rsidR="00C10EAB" w:rsidRPr="00B22FF6" w:rsidRDefault="00C10EAB" w:rsidP="00C10EAB">
            <w:pPr>
              <w:pStyle w:val="TableParagraph"/>
              <w:spacing w:line="290" w:lineRule="auto"/>
              <w:ind w:left="105" w:right="19"/>
              <w:rPr>
                <w:rFonts w:ascii="Arial" w:hAnsi="Arial" w:cs="Arial"/>
              </w:rPr>
            </w:pPr>
            <w:r w:rsidRPr="00B22FF6">
              <w:rPr>
                <w:rFonts w:ascii="Arial" w:hAnsi="Arial" w:cs="Arial"/>
                <w:w w:val="95"/>
              </w:rPr>
              <w:t>- Број партнерст</w:t>
            </w:r>
            <w:r w:rsidRPr="00B22FF6">
              <w:rPr>
                <w:rFonts w:ascii="Arial" w:hAnsi="Arial" w:cs="Arial"/>
                <w:w w:val="95"/>
                <w:lang w:val="sr-Cyrl-CS"/>
              </w:rPr>
              <w:t>а</w:t>
            </w:r>
            <w:r w:rsidRPr="00B22FF6">
              <w:rPr>
                <w:rFonts w:ascii="Arial" w:hAnsi="Arial" w:cs="Arial"/>
                <w:w w:val="95"/>
              </w:rPr>
              <w:t xml:space="preserve">ва </w:t>
            </w:r>
            <w:r w:rsidRPr="00B22FF6">
              <w:rPr>
                <w:rFonts w:ascii="Arial" w:hAnsi="Arial" w:cs="Arial"/>
                <w:spacing w:val="-7"/>
                <w:w w:val="95"/>
              </w:rPr>
              <w:t xml:space="preserve">за </w:t>
            </w:r>
            <w:r w:rsidRPr="00B22FF6">
              <w:rPr>
                <w:rFonts w:ascii="Arial" w:hAnsi="Arial" w:cs="Arial"/>
              </w:rPr>
              <w:t>извештавање о значају раног развоја и учења деце</w:t>
            </w:r>
          </w:p>
          <w:p w:rsidR="00C10EAB" w:rsidRPr="00B22FF6" w:rsidRDefault="00C10EAB" w:rsidP="00C10EAB">
            <w:pPr>
              <w:pStyle w:val="TableParagraph"/>
              <w:spacing w:line="290" w:lineRule="auto"/>
              <w:ind w:left="105" w:right="64"/>
              <w:rPr>
                <w:rFonts w:ascii="Arial" w:hAnsi="Arial" w:cs="Arial"/>
              </w:rPr>
            </w:pPr>
            <w:r w:rsidRPr="00B22FF6">
              <w:rPr>
                <w:rFonts w:ascii="Arial" w:hAnsi="Arial" w:cs="Arial"/>
              </w:rPr>
              <w:t xml:space="preserve">- Број објава на веб страници ПУ и </w:t>
            </w:r>
            <w:r w:rsidRPr="00B22FF6">
              <w:rPr>
                <w:rFonts w:ascii="Arial" w:hAnsi="Arial" w:cs="Arial"/>
                <w:w w:val="95"/>
              </w:rPr>
              <w:t xml:space="preserve">општине Бела Паланка и </w:t>
            </w:r>
            <w:r w:rsidRPr="00B22FF6">
              <w:rPr>
                <w:rFonts w:ascii="Arial" w:hAnsi="Arial" w:cs="Arial"/>
              </w:rPr>
              <w:t>друштвеним мрежама</w:t>
            </w:r>
          </w:p>
          <w:p w:rsidR="00C10EAB" w:rsidRPr="00B22FF6" w:rsidRDefault="00C10EAB" w:rsidP="00C10EAB">
            <w:pPr>
              <w:pStyle w:val="TableParagraph"/>
              <w:spacing w:line="290" w:lineRule="auto"/>
              <w:ind w:left="105" w:right="64"/>
            </w:pPr>
            <w:r w:rsidRPr="00B22FF6">
              <w:rPr>
                <w:rFonts w:ascii="Arial" w:hAnsi="Arial" w:cs="Arial"/>
              </w:rPr>
              <w:t xml:space="preserve">- </w:t>
            </w:r>
            <w:r w:rsidRPr="00B22FF6">
              <w:rPr>
                <w:rFonts w:ascii="Arial" w:hAnsi="Arial" w:cs="Arial"/>
                <w:w w:val="95"/>
              </w:rPr>
              <w:t xml:space="preserve">Број лифлета </w:t>
            </w:r>
            <w:r w:rsidRPr="00B22FF6">
              <w:rPr>
                <w:rFonts w:ascii="Arial" w:hAnsi="Arial" w:cs="Arial"/>
                <w:spacing w:val="-13"/>
                <w:w w:val="95"/>
              </w:rPr>
              <w:t xml:space="preserve">и </w:t>
            </w:r>
            <w:r w:rsidRPr="00B22FF6">
              <w:rPr>
                <w:rFonts w:ascii="Arial" w:hAnsi="Arial" w:cs="Arial"/>
              </w:rPr>
              <w:t>брошура</w:t>
            </w:r>
          </w:p>
        </w:tc>
      </w:tr>
      <w:tr w:rsidR="00C10EAB" w:rsidTr="00CB58BE">
        <w:tc>
          <w:tcPr>
            <w:tcW w:w="842" w:type="pct"/>
            <w:shd w:val="clear" w:color="auto" w:fill="00B0F0"/>
            <w:vAlign w:val="center"/>
          </w:tcPr>
          <w:p w:rsidR="00C10EAB" w:rsidRPr="00B22FF6" w:rsidRDefault="00C10EAB" w:rsidP="00C10EAB">
            <w:pPr>
              <w:pStyle w:val="TableParagraph"/>
              <w:spacing w:line="292" w:lineRule="exact"/>
              <w:jc w:val="center"/>
              <w:rPr>
                <w:b/>
                <w:color w:val="FFFFFF" w:themeColor="background1"/>
              </w:rPr>
            </w:pPr>
            <w:r w:rsidRPr="00B22FF6">
              <w:rPr>
                <w:b/>
                <w:color w:val="FFFFFF" w:themeColor="background1"/>
              </w:rPr>
              <w:t>ОДГОВОРНА ИНСТИТУЦИЈА</w:t>
            </w:r>
          </w:p>
        </w:tc>
        <w:tc>
          <w:tcPr>
            <w:tcW w:w="1386" w:type="pct"/>
            <w:shd w:val="clear" w:color="auto" w:fill="DBE5F1" w:themeFill="accent1" w:themeFillTint="33"/>
          </w:tcPr>
          <w:p w:rsidR="00C10EAB" w:rsidRPr="00B22FF6" w:rsidRDefault="00C10EAB" w:rsidP="00C10EAB">
            <w:pPr>
              <w:pStyle w:val="TableParagraph"/>
              <w:spacing w:line="292" w:lineRule="exact"/>
            </w:pPr>
            <w:r w:rsidRPr="00B22FF6">
              <w:rPr>
                <w:rFonts w:ascii="Arial" w:hAnsi="Arial" w:cs="Arial"/>
              </w:rPr>
              <w:t>- Општина Бела Паланка</w:t>
            </w:r>
          </w:p>
        </w:tc>
        <w:tc>
          <w:tcPr>
            <w:tcW w:w="1386" w:type="pct"/>
            <w:shd w:val="clear" w:color="auto" w:fill="F2DBDB" w:themeFill="accent2" w:themeFillTint="33"/>
          </w:tcPr>
          <w:p w:rsidR="00C10EAB" w:rsidRPr="00B22FF6" w:rsidRDefault="00C10EAB" w:rsidP="00C10EAB">
            <w:pPr>
              <w:pStyle w:val="TableParagraph"/>
              <w:spacing w:before="2"/>
              <w:ind w:left="107"/>
              <w:rPr>
                <w:rFonts w:ascii="Arial" w:hAnsi="Arial" w:cs="Arial"/>
              </w:rPr>
            </w:pPr>
            <w:r w:rsidRPr="00B22FF6">
              <w:rPr>
                <w:rFonts w:ascii="Arial" w:hAnsi="Arial" w:cs="Arial"/>
              </w:rPr>
              <w:t>- ПУ</w:t>
            </w:r>
          </w:p>
          <w:p w:rsidR="00C10EAB" w:rsidRPr="00B22FF6" w:rsidRDefault="00C10EAB" w:rsidP="00C10EAB">
            <w:pPr>
              <w:pStyle w:val="TableParagraph"/>
              <w:spacing w:before="60"/>
              <w:ind w:left="107"/>
              <w:rPr>
                <w:rFonts w:ascii="Arial" w:hAnsi="Arial" w:cs="Arial"/>
              </w:rPr>
            </w:pPr>
            <w:r w:rsidRPr="00B22FF6">
              <w:rPr>
                <w:rFonts w:ascii="Arial" w:hAnsi="Arial" w:cs="Arial"/>
              </w:rPr>
              <w:t>- Народна библиотека</w:t>
            </w:r>
          </w:p>
          <w:p w:rsidR="00C10EAB" w:rsidRPr="00B22FF6" w:rsidRDefault="00C10EAB" w:rsidP="00C10EAB">
            <w:pPr>
              <w:pStyle w:val="TableParagraph"/>
              <w:spacing w:line="292" w:lineRule="exact"/>
            </w:pPr>
            <w:r w:rsidRPr="00B22FF6">
              <w:rPr>
                <w:rFonts w:ascii="Arial" w:hAnsi="Arial" w:cs="Arial"/>
              </w:rPr>
              <w:t>- Установа за спорт Бањица</w:t>
            </w:r>
          </w:p>
        </w:tc>
        <w:tc>
          <w:tcPr>
            <w:tcW w:w="1386" w:type="pct"/>
            <w:shd w:val="clear" w:color="auto" w:fill="DBE5F1" w:themeFill="accent1" w:themeFillTint="33"/>
          </w:tcPr>
          <w:p w:rsidR="00C10EAB" w:rsidRPr="00B22FF6" w:rsidRDefault="00C10EAB" w:rsidP="00C10EAB">
            <w:pPr>
              <w:pStyle w:val="TableParagraph"/>
              <w:spacing w:before="2" w:line="290" w:lineRule="auto"/>
              <w:ind w:left="107" w:right="96"/>
              <w:rPr>
                <w:rFonts w:ascii="Arial" w:hAnsi="Arial" w:cs="Arial"/>
              </w:rPr>
            </w:pPr>
            <w:r w:rsidRPr="00B22FF6">
              <w:rPr>
                <w:rFonts w:ascii="Arial" w:hAnsi="Arial" w:cs="Arial"/>
              </w:rPr>
              <w:t>Општина Бела Паланка, предшколска установа</w:t>
            </w:r>
          </w:p>
          <w:p w:rsidR="00C10EAB" w:rsidRPr="00B22FF6" w:rsidRDefault="00C10EAB" w:rsidP="00C10EAB">
            <w:pPr>
              <w:pStyle w:val="TableParagraph"/>
              <w:spacing w:line="292" w:lineRule="exact"/>
            </w:pPr>
          </w:p>
        </w:tc>
      </w:tr>
      <w:tr w:rsidR="00C10EAB" w:rsidTr="00CB58BE">
        <w:tc>
          <w:tcPr>
            <w:tcW w:w="842" w:type="pct"/>
            <w:shd w:val="clear" w:color="auto" w:fill="00B0F0"/>
            <w:vAlign w:val="center"/>
          </w:tcPr>
          <w:p w:rsidR="00C10EAB" w:rsidRPr="00B22FF6" w:rsidRDefault="00C10EAB" w:rsidP="00C10EAB">
            <w:pPr>
              <w:pStyle w:val="TableParagraph"/>
              <w:spacing w:line="292" w:lineRule="exact"/>
              <w:jc w:val="center"/>
              <w:rPr>
                <w:b/>
                <w:color w:val="FFFFFF" w:themeColor="background1"/>
              </w:rPr>
            </w:pPr>
            <w:r w:rsidRPr="00B22FF6">
              <w:rPr>
                <w:b/>
                <w:color w:val="FFFFFF" w:themeColor="background1"/>
              </w:rPr>
              <w:t>ПАРТНЕРСКА ИНСТИТУЦИЈА</w:t>
            </w:r>
          </w:p>
        </w:tc>
        <w:tc>
          <w:tcPr>
            <w:tcW w:w="1386" w:type="pct"/>
            <w:shd w:val="clear" w:color="auto" w:fill="DBE5F1" w:themeFill="accent1" w:themeFillTint="33"/>
          </w:tcPr>
          <w:p w:rsidR="00C10EAB" w:rsidRPr="00B22FF6" w:rsidRDefault="00C10EAB" w:rsidP="00C10EAB">
            <w:pPr>
              <w:pStyle w:val="TableParagraph"/>
              <w:spacing w:before="2"/>
              <w:rPr>
                <w:rFonts w:ascii="Arial" w:hAnsi="Arial" w:cs="Arial"/>
              </w:rPr>
            </w:pPr>
            <w:r w:rsidRPr="00B22FF6">
              <w:rPr>
                <w:rFonts w:ascii="Arial" w:hAnsi="Arial" w:cs="Arial"/>
              </w:rPr>
              <w:t>- ОЦД</w:t>
            </w:r>
          </w:p>
          <w:p w:rsidR="00C10EAB" w:rsidRPr="00B22FF6" w:rsidRDefault="00C10EAB" w:rsidP="00C10EAB">
            <w:pPr>
              <w:pStyle w:val="TableParagraph"/>
              <w:spacing w:line="292" w:lineRule="exact"/>
            </w:pPr>
            <w:r w:rsidRPr="00B22FF6">
              <w:rPr>
                <w:rFonts w:ascii="Arial" w:hAnsi="Arial" w:cs="Arial"/>
                <w:w w:val="95"/>
              </w:rPr>
              <w:t>- ПУ Драгица Лаловић</w:t>
            </w:r>
          </w:p>
        </w:tc>
        <w:tc>
          <w:tcPr>
            <w:tcW w:w="1386" w:type="pct"/>
            <w:shd w:val="clear" w:color="auto" w:fill="F2DBDB" w:themeFill="accent2" w:themeFillTint="33"/>
          </w:tcPr>
          <w:p w:rsidR="00C10EAB" w:rsidRPr="00B22FF6" w:rsidRDefault="00C10EAB" w:rsidP="00C10EAB">
            <w:pPr>
              <w:pStyle w:val="TableParagraph"/>
              <w:spacing w:before="2" w:line="290" w:lineRule="auto"/>
              <w:rPr>
                <w:rFonts w:ascii="Arial" w:hAnsi="Arial" w:cs="Arial"/>
              </w:rPr>
            </w:pPr>
            <w:r w:rsidRPr="00B22FF6">
              <w:rPr>
                <w:rFonts w:ascii="Arial" w:hAnsi="Arial" w:cs="Arial"/>
              </w:rPr>
              <w:t xml:space="preserve">- Народна </w:t>
            </w:r>
            <w:r w:rsidRPr="00B22FF6">
              <w:rPr>
                <w:rFonts w:ascii="Arial" w:hAnsi="Arial" w:cs="Arial"/>
                <w:w w:val="90"/>
              </w:rPr>
              <w:t>библиотека</w:t>
            </w:r>
            <w:r w:rsidRPr="00B22FF6">
              <w:rPr>
                <w:rFonts w:ascii="Arial" w:hAnsi="Arial" w:cs="Arial"/>
              </w:rPr>
              <w:t>,</w:t>
            </w:r>
          </w:p>
          <w:p w:rsidR="00C10EAB" w:rsidRPr="00B22FF6" w:rsidRDefault="00C10EAB" w:rsidP="00C10EAB">
            <w:pPr>
              <w:pStyle w:val="TableParagraph"/>
              <w:spacing w:line="277" w:lineRule="exact"/>
              <w:rPr>
                <w:rFonts w:ascii="Arial" w:hAnsi="Arial" w:cs="Arial"/>
              </w:rPr>
            </w:pPr>
            <w:r w:rsidRPr="00B22FF6">
              <w:rPr>
                <w:rFonts w:ascii="Arial" w:hAnsi="Arial" w:cs="Arial"/>
              </w:rPr>
              <w:t>- ЦСР</w:t>
            </w:r>
          </w:p>
          <w:p w:rsidR="00C10EAB" w:rsidRPr="00B22FF6" w:rsidRDefault="00C10EAB" w:rsidP="00C10EAB">
            <w:pPr>
              <w:pStyle w:val="TableParagraph"/>
              <w:spacing w:line="292" w:lineRule="exact"/>
            </w:pPr>
            <w:r w:rsidRPr="00B22FF6">
              <w:rPr>
                <w:rFonts w:ascii="Arial" w:hAnsi="Arial" w:cs="Arial"/>
              </w:rPr>
              <w:t>- Установа за спорт Бањица</w:t>
            </w:r>
          </w:p>
        </w:tc>
        <w:tc>
          <w:tcPr>
            <w:tcW w:w="1386" w:type="pct"/>
            <w:shd w:val="clear" w:color="auto" w:fill="DBE5F1" w:themeFill="accent1" w:themeFillTint="33"/>
          </w:tcPr>
          <w:p w:rsidR="00C10EAB" w:rsidRPr="00B22FF6" w:rsidRDefault="00C10EAB" w:rsidP="00C10EAB">
            <w:pPr>
              <w:pStyle w:val="TableParagraph"/>
              <w:spacing w:line="292" w:lineRule="exact"/>
            </w:pPr>
            <w:r w:rsidRPr="00B22FF6">
              <w:rPr>
                <w:rFonts w:ascii="Arial" w:hAnsi="Arial" w:cs="Arial"/>
                <w:w w:val="95"/>
              </w:rPr>
              <w:t xml:space="preserve">- Електорнски </w:t>
            </w:r>
            <w:r w:rsidRPr="00B22FF6">
              <w:rPr>
                <w:rFonts w:ascii="Arial" w:hAnsi="Arial" w:cs="Arial"/>
                <w:spacing w:val="-18"/>
              </w:rPr>
              <w:t xml:space="preserve">и </w:t>
            </w:r>
            <w:r w:rsidRPr="00B22FF6">
              <w:rPr>
                <w:rFonts w:ascii="Arial" w:hAnsi="Arial" w:cs="Arial"/>
              </w:rPr>
              <w:t>штампани медији</w:t>
            </w:r>
          </w:p>
        </w:tc>
      </w:tr>
      <w:tr w:rsidR="00C10EAB" w:rsidTr="00CB58BE">
        <w:tc>
          <w:tcPr>
            <w:tcW w:w="842" w:type="pct"/>
            <w:shd w:val="clear" w:color="auto" w:fill="00B0F0"/>
            <w:vAlign w:val="center"/>
          </w:tcPr>
          <w:p w:rsidR="00C10EAB" w:rsidRPr="00B22FF6" w:rsidRDefault="00C10EAB" w:rsidP="00C10EAB">
            <w:pPr>
              <w:pStyle w:val="TableParagraph"/>
              <w:spacing w:line="292" w:lineRule="exact"/>
              <w:jc w:val="center"/>
              <w:rPr>
                <w:b/>
                <w:color w:val="FFFFFF" w:themeColor="background1"/>
              </w:rPr>
            </w:pPr>
            <w:r w:rsidRPr="00B22FF6">
              <w:rPr>
                <w:b/>
                <w:color w:val="FFFFFF" w:themeColor="background1"/>
              </w:rPr>
              <w:lastRenderedPageBreak/>
              <w:t>ВРЕМЕ</w:t>
            </w:r>
          </w:p>
        </w:tc>
        <w:tc>
          <w:tcPr>
            <w:tcW w:w="1386" w:type="pct"/>
            <w:shd w:val="clear" w:color="auto" w:fill="DBE5F1" w:themeFill="accent1" w:themeFillTint="33"/>
          </w:tcPr>
          <w:p w:rsidR="00C10EAB" w:rsidRPr="00B22FF6" w:rsidRDefault="00C10EAB" w:rsidP="00CB58BE">
            <w:pPr>
              <w:pStyle w:val="TableParagraph"/>
              <w:spacing w:line="292" w:lineRule="exact"/>
            </w:pPr>
            <w:r w:rsidRPr="00B22FF6">
              <w:rPr>
                <w:rFonts w:ascii="Arial" w:hAnsi="Arial" w:cs="Arial"/>
              </w:rPr>
              <w:t>2021-2024</w:t>
            </w:r>
          </w:p>
        </w:tc>
        <w:tc>
          <w:tcPr>
            <w:tcW w:w="1386" w:type="pct"/>
            <w:shd w:val="clear" w:color="auto" w:fill="F2DBDB" w:themeFill="accent2" w:themeFillTint="33"/>
          </w:tcPr>
          <w:p w:rsidR="00C10EAB" w:rsidRPr="00B22FF6" w:rsidRDefault="00C10EAB" w:rsidP="00CB58BE">
            <w:pPr>
              <w:pStyle w:val="TableParagraph"/>
              <w:spacing w:line="292" w:lineRule="exact"/>
            </w:pPr>
            <w:r w:rsidRPr="00B22FF6">
              <w:rPr>
                <w:rFonts w:ascii="Arial" w:hAnsi="Arial" w:cs="Arial"/>
              </w:rPr>
              <w:t>2021-2024</w:t>
            </w:r>
          </w:p>
        </w:tc>
        <w:tc>
          <w:tcPr>
            <w:tcW w:w="1386" w:type="pct"/>
            <w:shd w:val="clear" w:color="auto" w:fill="DBE5F1" w:themeFill="accent1" w:themeFillTint="33"/>
          </w:tcPr>
          <w:p w:rsidR="00C10EAB" w:rsidRPr="00B22FF6" w:rsidRDefault="00C10EAB" w:rsidP="00CB58BE">
            <w:pPr>
              <w:pStyle w:val="TableParagraph"/>
              <w:spacing w:line="292" w:lineRule="exact"/>
            </w:pPr>
            <w:r w:rsidRPr="00B22FF6">
              <w:rPr>
                <w:rFonts w:ascii="Arial" w:hAnsi="Arial" w:cs="Arial"/>
              </w:rPr>
              <w:t>2021-2024</w:t>
            </w:r>
          </w:p>
        </w:tc>
      </w:tr>
      <w:tr w:rsidR="00C10EAB" w:rsidTr="00CB58BE">
        <w:tc>
          <w:tcPr>
            <w:tcW w:w="842" w:type="pct"/>
            <w:shd w:val="clear" w:color="auto" w:fill="00B0F0"/>
            <w:vAlign w:val="center"/>
          </w:tcPr>
          <w:p w:rsidR="00C10EAB" w:rsidRPr="00B22FF6" w:rsidRDefault="00C10EAB" w:rsidP="00C10EAB">
            <w:pPr>
              <w:pStyle w:val="TableParagraph"/>
              <w:spacing w:line="292" w:lineRule="exact"/>
              <w:jc w:val="center"/>
              <w:rPr>
                <w:b/>
                <w:color w:val="FFFFFF" w:themeColor="background1"/>
              </w:rPr>
            </w:pPr>
            <w:r w:rsidRPr="00B22FF6">
              <w:rPr>
                <w:b/>
                <w:color w:val="FFFFFF" w:themeColor="background1"/>
              </w:rPr>
              <w:t>ИЗДВОЈЕНИ РЕСУРСИ (РСД)</w:t>
            </w:r>
          </w:p>
        </w:tc>
        <w:tc>
          <w:tcPr>
            <w:tcW w:w="1386" w:type="pct"/>
            <w:shd w:val="clear" w:color="auto" w:fill="DBE5F1" w:themeFill="accent1" w:themeFillTint="33"/>
          </w:tcPr>
          <w:p w:rsidR="00C10EAB" w:rsidRPr="00B22FF6" w:rsidRDefault="00C10EAB" w:rsidP="00CB58BE">
            <w:pPr>
              <w:pStyle w:val="TableParagraph"/>
              <w:spacing w:line="292" w:lineRule="exact"/>
              <w:ind w:left="39"/>
              <w:rPr>
                <w:rFonts w:ascii="Arial" w:hAnsi="Arial" w:cs="Arial"/>
              </w:rPr>
            </w:pPr>
            <w:r w:rsidRPr="00B22FF6">
              <w:rPr>
                <w:rFonts w:ascii="Arial" w:hAnsi="Arial" w:cs="Arial"/>
              </w:rPr>
              <w:t>300 000,00</w:t>
            </w:r>
          </w:p>
          <w:p w:rsidR="00C10EAB" w:rsidRPr="00B22FF6" w:rsidRDefault="00C10EAB" w:rsidP="00C10EAB">
            <w:pPr>
              <w:pStyle w:val="TableParagraph"/>
              <w:spacing w:before="46" w:line="290" w:lineRule="auto"/>
              <w:ind w:left="105"/>
              <w:rPr>
                <w:rFonts w:ascii="Arial" w:hAnsi="Arial" w:cs="Arial"/>
              </w:rPr>
            </w:pPr>
            <w:r w:rsidRPr="00B22FF6">
              <w:rPr>
                <w:rFonts w:ascii="Arial" w:hAnsi="Arial" w:cs="Arial"/>
                <w:w w:val="90"/>
              </w:rPr>
              <w:t>-(Средства/гр</w:t>
            </w:r>
            <w:r w:rsidRPr="00B22FF6">
              <w:rPr>
                <w:rFonts w:ascii="Arial" w:hAnsi="Arial" w:cs="Arial"/>
                <w:w w:val="95"/>
              </w:rPr>
              <w:t xml:space="preserve">антови </w:t>
            </w:r>
            <w:r w:rsidRPr="00B22FF6">
              <w:rPr>
                <w:rFonts w:ascii="Arial" w:hAnsi="Arial" w:cs="Arial"/>
                <w:w w:val="95"/>
                <w:lang w:val="sr-Cyrl-CS"/>
              </w:rPr>
              <w:t xml:space="preserve"> општине</w:t>
            </w:r>
            <w:r w:rsidRPr="00B22FF6">
              <w:rPr>
                <w:rFonts w:ascii="Arial" w:hAnsi="Arial" w:cs="Arial"/>
                <w:w w:val="95"/>
              </w:rPr>
              <w:t xml:space="preserve"> </w:t>
            </w:r>
            <w:r w:rsidRPr="00B22FF6">
              <w:rPr>
                <w:rFonts w:ascii="Arial" w:hAnsi="Arial" w:cs="Arial"/>
              </w:rPr>
              <w:t xml:space="preserve">за ОЦД на промоцији </w:t>
            </w:r>
            <w:r w:rsidRPr="00B22FF6">
              <w:rPr>
                <w:rFonts w:ascii="Arial" w:hAnsi="Arial" w:cs="Arial"/>
                <w:w w:val="95"/>
              </w:rPr>
              <w:t xml:space="preserve">раној развоја </w:t>
            </w:r>
            <w:r w:rsidRPr="00B22FF6">
              <w:rPr>
                <w:rFonts w:ascii="Arial" w:hAnsi="Arial" w:cs="Arial"/>
              </w:rPr>
              <w:t>и ПВ), средства гранта/ из пројекта/</w:t>
            </w:r>
          </w:p>
          <w:p w:rsidR="00C10EAB" w:rsidRPr="00B22FF6" w:rsidRDefault="00C10EAB" w:rsidP="00C10EAB">
            <w:pPr>
              <w:pStyle w:val="TableParagraph"/>
              <w:spacing w:before="46" w:line="290" w:lineRule="auto"/>
              <w:ind w:left="105"/>
            </w:pPr>
            <w:r w:rsidRPr="00B22FF6">
              <w:rPr>
                <w:rFonts w:ascii="Arial" w:hAnsi="Arial" w:cs="Arial"/>
              </w:rPr>
              <w:t xml:space="preserve">- </w:t>
            </w:r>
            <w:r w:rsidRPr="00B22FF6">
              <w:rPr>
                <w:rFonts w:ascii="Arial" w:hAnsi="Arial" w:cs="Arial"/>
                <w:w w:val="95"/>
              </w:rPr>
              <w:t>Редов</w:t>
            </w:r>
            <w:r w:rsidRPr="00B22FF6">
              <w:rPr>
                <w:rFonts w:ascii="Arial" w:hAnsi="Arial" w:cs="Arial"/>
                <w:w w:val="95"/>
                <w:lang w:val="sr-Cyrl-CS"/>
              </w:rPr>
              <w:t>н</w:t>
            </w:r>
            <w:r w:rsidRPr="00B22FF6">
              <w:rPr>
                <w:rFonts w:ascii="Arial" w:hAnsi="Arial" w:cs="Arial"/>
                <w:w w:val="95"/>
              </w:rPr>
              <w:t xml:space="preserve">а </w:t>
            </w:r>
            <w:r w:rsidRPr="00B22FF6">
              <w:rPr>
                <w:rFonts w:ascii="Arial" w:hAnsi="Arial" w:cs="Arial"/>
                <w:w w:val="90"/>
              </w:rPr>
              <w:t>буџетска сред</w:t>
            </w:r>
            <w:r w:rsidRPr="00B22FF6">
              <w:rPr>
                <w:rFonts w:ascii="Arial" w:hAnsi="Arial" w:cs="Arial"/>
                <w:w w:val="90"/>
                <w:lang w:val="sr-Cyrl-CS"/>
              </w:rPr>
              <w:t>с</w:t>
            </w:r>
            <w:r w:rsidRPr="00B22FF6">
              <w:rPr>
                <w:rFonts w:ascii="Arial" w:hAnsi="Arial" w:cs="Arial"/>
                <w:w w:val="90"/>
              </w:rPr>
              <w:t>т</w:t>
            </w:r>
            <w:r w:rsidRPr="00B22FF6">
              <w:rPr>
                <w:rFonts w:ascii="Arial" w:hAnsi="Arial" w:cs="Arial"/>
                <w:w w:val="90"/>
                <w:lang w:val="sr-Cyrl-CS"/>
              </w:rPr>
              <w:t>в</w:t>
            </w:r>
            <w:r w:rsidRPr="00B22FF6">
              <w:rPr>
                <w:rFonts w:ascii="Arial" w:hAnsi="Arial" w:cs="Arial"/>
                <w:w w:val="90"/>
              </w:rPr>
              <w:t>а</w:t>
            </w:r>
          </w:p>
        </w:tc>
        <w:tc>
          <w:tcPr>
            <w:tcW w:w="1386" w:type="pct"/>
            <w:shd w:val="clear" w:color="auto" w:fill="F2DBDB" w:themeFill="accent2" w:themeFillTint="33"/>
          </w:tcPr>
          <w:p w:rsidR="00C10EAB" w:rsidRPr="00B22FF6" w:rsidRDefault="00C10EAB" w:rsidP="00C10EAB">
            <w:pPr>
              <w:pStyle w:val="TableParagraph"/>
              <w:spacing w:line="292" w:lineRule="exact"/>
            </w:pPr>
            <w:r w:rsidRPr="00B22FF6">
              <w:rPr>
                <w:rFonts w:ascii="Arial" w:hAnsi="Arial" w:cs="Arial"/>
              </w:rPr>
              <w:t>300 000,00</w:t>
            </w:r>
          </w:p>
        </w:tc>
        <w:tc>
          <w:tcPr>
            <w:tcW w:w="1386" w:type="pct"/>
            <w:shd w:val="clear" w:color="auto" w:fill="DBE5F1" w:themeFill="accent1" w:themeFillTint="33"/>
          </w:tcPr>
          <w:p w:rsidR="00C10EAB" w:rsidRPr="00B22FF6" w:rsidRDefault="00C10EAB" w:rsidP="00C10EAB">
            <w:pPr>
              <w:pStyle w:val="TableParagraph"/>
              <w:spacing w:line="292" w:lineRule="exact"/>
            </w:pPr>
            <w:r w:rsidRPr="00B22FF6">
              <w:rPr>
                <w:rFonts w:ascii="Arial" w:hAnsi="Arial" w:cs="Arial"/>
              </w:rPr>
              <w:t xml:space="preserve">Биће </w:t>
            </w:r>
            <w:r w:rsidRPr="00B22FF6">
              <w:rPr>
                <w:rFonts w:ascii="Arial" w:hAnsi="Arial" w:cs="Arial"/>
                <w:w w:val="95"/>
              </w:rPr>
              <w:t xml:space="preserve">обезбеђена </w:t>
            </w:r>
            <w:r w:rsidRPr="00B22FF6">
              <w:rPr>
                <w:rFonts w:ascii="Arial" w:hAnsi="Arial" w:cs="Arial"/>
              </w:rPr>
              <w:t xml:space="preserve">из </w:t>
            </w:r>
            <w:r w:rsidRPr="00B22FF6">
              <w:rPr>
                <w:rFonts w:ascii="Arial" w:hAnsi="Arial" w:cs="Arial"/>
                <w:w w:val="90"/>
              </w:rPr>
              <w:t xml:space="preserve">донаторских </w:t>
            </w:r>
            <w:r w:rsidRPr="00B22FF6">
              <w:rPr>
                <w:rFonts w:ascii="Arial" w:hAnsi="Arial" w:cs="Arial"/>
              </w:rPr>
              <w:t>средстава</w:t>
            </w:r>
          </w:p>
        </w:tc>
      </w:tr>
      <w:tr w:rsidR="00C10EAB" w:rsidTr="00CB58BE">
        <w:tc>
          <w:tcPr>
            <w:tcW w:w="842" w:type="pct"/>
            <w:shd w:val="clear" w:color="auto" w:fill="00B0F0"/>
            <w:vAlign w:val="center"/>
          </w:tcPr>
          <w:p w:rsidR="00C10EAB" w:rsidRPr="00B22FF6" w:rsidRDefault="00C10EAB" w:rsidP="00C10EAB">
            <w:pPr>
              <w:pStyle w:val="TableParagraph"/>
              <w:spacing w:line="292" w:lineRule="exact"/>
              <w:jc w:val="center"/>
              <w:rPr>
                <w:b/>
                <w:color w:val="FFFFFF" w:themeColor="background1"/>
              </w:rPr>
            </w:pPr>
            <w:r w:rsidRPr="00B22FF6">
              <w:rPr>
                <w:b/>
                <w:color w:val="FFFFFF" w:themeColor="background1"/>
              </w:rPr>
              <w:t>НЕОБЕЗБЕЂЕНИ РЕСУРСИ(РСД)</w:t>
            </w:r>
          </w:p>
        </w:tc>
        <w:tc>
          <w:tcPr>
            <w:tcW w:w="1386" w:type="pct"/>
            <w:shd w:val="clear" w:color="auto" w:fill="DBE5F1" w:themeFill="accent1" w:themeFillTint="33"/>
          </w:tcPr>
          <w:p w:rsidR="00C10EAB" w:rsidRPr="00B22FF6" w:rsidRDefault="00C10EAB" w:rsidP="00C10EAB">
            <w:pPr>
              <w:pStyle w:val="TableParagraph"/>
              <w:spacing w:line="292" w:lineRule="exact"/>
            </w:pPr>
            <w:r w:rsidRPr="00B22FF6">
              <w:rPr>
                <w:rFonts w:ascii="Arial" w:hAnsi="Arial" w:cs="Arial"/>
              </w:rPr>
              <w:t>100 000 000</w:t>
            </w:r>
          </w:p>
        </w:tc>
        <w:tc>
          <w:tcPr>
            <w:tcW w:w="1386" w:type="pct"/>
            <w:shd w:val="clear" w:color="auto" w:fill="F2DBDB" w:themeFill="accent2" w:themeFillTint="33"/>
          </w:tcPr>
          <w:p w:rsidR="00C10EAB" w:rsidRPr="00B22FF6" w:rsidRDefault="00C10EAB" w:rsidP="00C10EAB">
            <w:pPr>
              <w:pStyle w:val="TableParagraph"/>
              <w:spacing w:line="292" w:lineRule="exact"/>
            </w:pPr>
          </w:p>
        </w:tc>
        <w:tc>
          <w:tcPr>
            <w:tcW w:w="1386" w:type="pct"/>
            <w:shd w:val="clear" w:color="auto" w:fill="DBE5F1" w:themeFill="accent1" w:themeFillTint="33"/>
          </w:tcPr>
          <w:p w:rsidR="00C10EAB" w:rsidRPr="00B22FF6" w:rsidRDefault="00C10EAB" w:rsidP="00C10EAB">
            <w:pPr>
              <w:pStyle w:val="TableParagraph"/>
              <w:spacing w:line="292" w:lineRule="exact"/>
            </w:pPr>
          </w:p>
        </w:tc>
      </w:tr>
    </w:tbl>
    <w:p w:rsidR="00C10EAB" w:rsidRPr="0095193E" w:rsidRDefault="00C10EAB" w:rsidP="00C10EAB">
      <w:pPr>
        <w:pStyle w:val="TableParagraph"/>
        <w:spacing w:line="292" w:lineRule="exact"/>
        <w:ind w:left="107"/>
        <w:rPr>
          <w:b/>
          <w:sz w:val="29"/>
        </w:rPr>
      </w:pPr>
    </w:p>
    <w:p w:rsidR="00C10EAB" w:rsidRPr="00323484" w:rsidRDefault="00C10EAB" w:rsidP="00C10EAB">
      <w:pPr>
        <w:pStyle w:val="BodyText"/>
        <w:spacing w:before="9"/>
        <w:rPr>
          <w:b/>
          <w:sz w:val="29"/>
        </w:rPr>
      </w:pPr>
    </w:p>
    <w:p w:rsidR="00C10EAB" w:rsidRPr="007A1546" w:rsidRDefault="00C10EAB" w:rsidP="00C10EAB">
      <w:pPr>
        <w:spacing w:line="285" w:lineRule="auto"/>
        <w:rPr>
          <w:sz w:val="24"/>
        </w:rPr>
      </w:pPr>
      <w:r w:rsidRPr="00323484">
        <w:rPr>
          <w:b/>
          <w:sz w:val="24"/>
        </w:rPr>
        <w:t>МЕРА 1.2.</w:t>
      </w:r>
      <w:r w:rsidR="00CB58BE">
        <w:rPr>
          <w:b/>
          <w:sz w:val="24"/>
        </w:rPr>
        <w:t>:</w:t>
      </w:r>
      <w:r w:rsidRPr="00323484">
        <w:rPr>
          <w:b/>
          <w:sz w:val="24"/>
        </w:rPr>
        <w:t xml:space="preserve"> </w:t>
      </w:r>
      <w:r w:rsidRPr="007A1546">
        <w:rPr>
          <w:sz w:val="24"/>
        </w:rPr>
        <w:t>Успостављање система прикупљања и управљања података о деци предшколског узраста и формирање заједничке</w:t>
      </w:r>
      <w:r w:rsidRPr="007A1546">
        <w:rPr>
          <w:sz w:val="24"/>
          <w:lang w:val="sr-Cyrl-CS"/>
        </w:rPr>
        <w:t xml:space="preserve"> </w:t>
      </w:r>
      <w:r w:rsidRPr="007A1546">
        <w:rPr>
          <w:sz w:val="24"/>
        </w:rPr>
        <w:t>базе података</w:t>
      </w:r>
    </w:p>
    <w:p w:rsidR="00C10EAB" w:rsidRPr="007A1546" w:rsidRDefault="007A1546" w:rsidP="007A1546">
      <w:pPr>
        <w:pStyle w:val="TableParagraph"/>
        <w:spacing w:before="161"/>
        <w:rPr>
          <w:rFonts w:ascii="Arial" w:hAnsi="Arial" w:cs="Arial"/>
          <w:sz w:val="24"/>
        </w:rPr>
      </w:pPr>
      <w:r>
        <w:rPr>
          <w:rFonts w:ascii="Arial" w:hAnsi="Arial" w:cs="Arial"/>
          <w:b/>
          <w:sz w:val="24"/>
        </w:rPr>
        <w:t>Резултат</w:t>
      </w:r>
      <w:r w:rsidRPr="007A1546">
        <w:rPr>
          <w:rFonts w:ascii="Arial" w:hAnsi="Arial" w:cs="Arial"/>
          <w:b/>
          <w:sz w:val="24"/>
        </w:rPr>
        <w:t>:</w:t>
      </w:r>
      <w:r w:rsidRPr="007A1546">
        <w:rPr>
          <w:rFonts w:ascii="Arial" w:hAnsi="Arial" w:cs="Arial"/>
          <w:sz w:val="24"/>
        </w:rPr>
        <w:t xml:space="preserve"> Локална самоуправа има релевантне податке о деци п</w:t>
      </w:r>
      <w:r w:rsidR="00E21B8E">
        <w:rPr>
          <w:rFonts w:ascii="Arial" w:hAnsi="Arial" w:cs="Arial"/>
          <w:sz w:val="24"/>
        </w:rPr>
        <w:t>редшколског узраста и управља њи</w:t>
      </w:r>
      <w:r w:rsidRPr="007A1546">
        <w:rPr>
          <w:rFonts w:ascii="Arial" w:hAnsi="Arial" w:cs="Arial"/>
          <w:sz w:val="24"/>
        </w:rPr>
        <w:t>ма у циљу оптимизације система ПВО</w:t>
      </w:r>
    </w:p>
    <w:p w:rsidR="007A1546" w:rsidRDefault="007A1546" w:rsidP="00C10EAB">
      <w:pPr>
        <w:rPr>
          <w:sz w:val="24"/>
        </w:rPr>
      </w:pPr>
    </w:p>
    <w:tbl>
      <w:tblPr>
        <w:tblStyle w:val="TableGrid"/>
        <w:tblW w:w="0" w:type="auto"/>
        <w:tblLook w:val="04A0"/>
      </w:tblPr>
      <w:tblGrid>
        <w:gridCol w:w="3510"/>
        <w:gridCol w:w="11026"/>
      </w:tblGrid>
      <w:tr w:rsidR="007A1546" w:rsidTr="00B22FF6">
        <w:tc>
          <w:tcPr>
            <w:tcW w:w="3510" w:type="dxa"/>
            <w:shd w:val="clear" w:color="auto" w:fill="00B0F0"/>
          </w:tcPr>
          <w:p w:rsidR="007A1546" w:rsidRPr="007A1546" w:rsidRDefault="007A1546" w:rsidP="007A1546">
            <w:pPr>
              <w:jc w:val="center"/>
              <w:rPr>
                <w:b/>
                <w:color w:val="FFFFFF" w:themeColor="background1"/>
                <w:sz w:val="24"/>
              </w:rPr>
            </w:pPr>
            <w:r w:rsidRPr="007A1546">
              <w:rPr>
                <w:b/>
                <w:color w:val="FFFFFF" w:themeColor="background1"/>
                <w:sz w:val="20"/>
              </w:rPr>
              <w:t>АКТИВНОСТ</w:t>
            </w:r>
          </w:p>
        </w:tc>
        <w:tc>
          <w:tcPr>
            <w:tcW w:w="11026" w:type="dxa"/>
            <w:shd w:val="clear" w:color="auto" w:fill="DBE5F1" w:themeFill="accent1" w:themeFillTint="33"/>
          </w:tcPr>
          <w:p w:rsidR="007A1546" w:rsidRDefault="007A1546" w:rsidP="007A1546">
            <w:pPr>
              <w:pStyle w:val="TableParagraph"/>
              <w:spacing w:before="2"/>
              <w:ind w:left="110"/>
              <w:rPr>
                <w:sz w:val="24"/>
              </w:rPr>
            </w:pPr>
            <w:r w:rsidRPr="00323484">
              <w:rPr>
                <w:rFonts w:ascii="Arial" w:hAnsi="Arial" w:cs="Arial"/>
                <w:w w:val="95"/>
                <w:sz w:val="24"/>
              </w:rPr>
              <w:t>1.2.1</w:t>
            </w:r>
            <w:r>
              <w:rPr>
                <w:rFonts w:ascii="Arial" w:hAnsi="Arial" w:cs="Arial"/>
                <w:w w:val="95"/>
                <w:sz w:val="24"/>
              </w:rPr>
              <w:t xml:space="preserve">. </w:t>
            </w:r>
            <w:r w:rsidRPr="00323484">
              <w:rPr>
                <w:rFonts w:ascii="Arial" w:hAnsi="Arial" w:cs="Arial"/>
                <w:sz w:val="24"/>
              </w:rPr>
              <w:t>Успостављање</w:t>
            </w:r>
            <w:r>
              <w:rPr>
                <w:rFonts w:ascii="Arial" w:hAnsi="Arial" w:cs="Arial"/>
                <w:sz w:val="24"/>
              </w:rPr>
              <w:t xml:space="preserve"> </w:t>
            </w:r>
            <w:r w:rsidRPr="00323484">
              <w:rPr>
                <w:rFonts w:ascii="Arial" w:hAnsi="Arial" w:cs="Arial"/>
                <w:sz w:val="24"/>
              </w:rPr>
              <w:t>механизама</w:t>
            </w:r>
            <w:r w:rsidRPr="00323484">
              <w:rPr>
                <w:rFonts w:ascii="Arial" w:hAnsi="Arial" w:cs="Arial"/>
                <w:spacing w:val="-22"/>
                <w:sz w:val="24"/>
              </w:rPr>
              <w:t xml:space="preserve"> </w:t>
            </w:r>
            <w:r w:rsidRPr="00323484">
              <w:rPr>
                <w:rFonts w:ascii="Arial" w:hAnsi="Arial" w:cs="Arial"/>
                <w:sz w:val="24"/>
              </w:rPr>
              <w:t xml:space="preserve">за прикупљања </w:t>
            </w:r>
            <w:r w:rsidRPr="00323484">
              <w:rPr>
                <w:rFonts w:ascii="Arial" w:hAnsi="Arial" w:cs="Arial"/>
                <w:spacing w:val="-11"/>
                <w:sz w:val="24"/>
              </w:rPr>
              <w:t xml:space="preserve">и </w:t>
            </w:r>
            <w:r w:rsidRPr="00323484">
              <w:rPr>
                <w:rFonts w:ascii="Arial" w:hAnsi="Arial" w:cs="Arial"/>
                <w:sz w:val="24"/>
              </w:rPr>
              <w:t>управљање подацима</w:t>
            </w:r>
            <w:r>
              <w:rPr>
                <w:rFonts w:ascii="Arial" w:hAnsi="Arial" w:cs="Arial"/>
                <w:sz w:val="24"/>
              </w:rPr>
              <w:t xml:space="preserve"> </w:t>
            </w:r>
            <w:r w:rsidRPr="00323484">
              <w:rPr>
                <w:rFonts w:ascii="Arial" w:hAnsi="Arial" w:cs="Arial"/>
                <w:spacing w:val="-18"/>
                <w:sz w:val="24"/>
              </w:rPr>
              <w:t xml:space="preserve">о </w:t>
            </w:r>
            <w:r w:rsidRPr="00323484">
              <w:rPr>
                <w:rFonts w:ascii="Arial" w:hAnsi="Arial" w:cs="Arial"/>
                <w:sz w:val="24"/>
              </w:rPr>
              <w:t>деци</w:t>
            </w:r>
          </w:p>
        </w:tc>
      </w:tr>
      <w:tr w:rsidR="007A1546" w:rsidTr="00B22FF6">
        <w:tc>
          <w:tcPr>
            <w:tcW w:w="3510" w:type="dxa"/>
            <w:shd w:val="clear" w:color="auto" w:fill="00B0F0"/>
          </w:tcPr>
          <w:p w:rsidR="007A1546" w:rsidRPr="007A1546" w:rsidRDefault="007A1546" w:rsidP="007A1546">
            <w:pPr>
              <w:jc w:val="center"/>
              <w:rPr>
                <w:b/>
                <w:color w:val="FFFFFF" w:themeColor="background1"/>
                <w:sz w:val="24"/>
              </w:rPr>
            </w:pPr>
            <w:r w:rsidRPr="007A1546">
              <w:rPr>
                <w:b/>
                <w:color w:val="FFFFFF" w:themeColor="background1"/>
                <w:sz w:val="20"/>
              </w:rPr>
              <w:t>ИНДИКАТОРИ</w:t>
            </w:r>
          </w:p>
        </w:tc>
        <w:tc>
          <w:tcPr>
            <w:tcW w:w="11026" w:type="dxa"/>
            <w:shd w:val="clear" w:color="auto" w:fill="DBE5F1" w:themeFill="accent1" w:themeFillTint="33"/>
          </w:tcPr>
          <w:p w:rsidR="007A1546" w:rsidRDefault="007A1546" w:rsidP="007A1546">
            <w:pPr>
              <w:pStyle w:val="TableParagraph"/>
              <w:spacing w:before="2"/>
              <w:ind w:left="108"/>
              <w:rPr>
                <w:sz w:val="24"/>
              </w:rPr>
            </w:pPr>
            <w:r w:rsidRPr="00323484">
              <w:rPr>
                <w:rFonts w:ascii="Arial" w:hAnsi="Arial" w:cs="Arial"/>
                <w:w w:val="95"/>
                <w:sz w:val="24"/>
              </w:rPr>
              <w:t>Успостављена</w:t>
            </w:r>
            <w:r>
              <w:rPr>
                <w:rFonts w:ascii="Arial" w:hAnsi="Arial" w:cs="Arial"/>
                <w:w w:val="95"/>
                <w:sz w:val="24"/>
              </w:rPr>
              <w:t xml:space="preserve"> ф</w:t>
            </w:r>
            <w:r w:rsidRPr="00323484">
              <w:rPr>
                <w:rFonts w:ascii="Arial" w:hAnsi="Arial" w:cs="Arial"/>
                <w:w w:val="95"/>
                <w:sz w:val="24"/>
              </w:rPr>
              <w:t>ункционална</w:t>
            </w:r>
            <w:r>
              <w:rPr>
                <w:rFonts w:ascii="Arial" w:hAnsi="Arial" w:cs="Arial"/>
                <w:w w:val="95"/>
                <w:sz w:val="24"/>
              </w:rPr>
              <w:t xml:space="preserve"> </w:t>
            </w:r>
            <w:r>
              <w:rPr>
                <w:rFonts w:ascii="Arial" w:hAnsi="Arial" w:cs="Arial"/>
                <w:sz w:val="24"/>
                <w:lang w:val="sr-Cyrl-CS"/>
              </w:rPr>
              <w:t xml:space="preserve">анализа </w:t>
            </w:r>
            <w:r w:rsidRPr="00323484">
              <w:rPr>
                <w:rFonts w:ascii="Arial" w:hAnsi="Arial" w:cs="Arial"/>
                <w:sz w:val="24"/>
              </w:rPr>
              <w:t>података о</w:t>
            </w:r>
            <w:r>
              <w:rPr>
                <w:rFonts w:ascii="Arial" w:hAnsi="Arial" w:cs="Arial"/>
                <w:sz w:val="24"/>
                <w:lang w:val="sr-Cyrl-CS"/>
              </w:rPr>
              <w:t xml:space="preserve"> деци у иструмент - Веб Апликацију</w:t>
            </w:r>
          </w:p>
        </w:tc>
      </w:tr>
      <w:tr w:rsidR="007A1546" w:rsidTr="00B22FF6">
        <w:tc>
          <w:tcPr>
            <w:tcW w:w="3510" w:type="dxa"/>
            <w:shd w:val="clear" w:color="auto" w:fill="00B0F0"/>
          </w:tcPr>
          <w:p w:rsidR="007A1546" w:rsidRPr="007A1546" w:rsidRDefault="007A1546" w:rsidP="007A1546">
            <w:pPr>
              <w:pStyle w:val="TableParagraph"/>
              <w:spacing w:before="4"/>
              <w:jc w:val="center"/>
              <w:rPr>
                <w:rFonts w:ascii="Arial" w:hAnsi="Arial" w:cs="Arial"/>
                <w:b/>
                <w:color w:val="FFFFFF" w:themeColor="background1"/>
                <w:sz w:val="20"/>
              </w:rPr>
            </w:pPr>
            <w:r w:rsidRPr="007A1546">
              <w:rPr>
                <w:rFonts w:ascii="Arial" w:hAnsi="Arial" w:cs="Arial"/>
                <w:b/>
                <w:color w:val="FFFFFF" w:themeColor="background1"/>
                <w:sz w:val="20"/>
              </w:rPr>
              <w:t>ОДГОВОРНА ИНСТИТУЦИЈА</w:t>
            </w:r>
          </w:p>
        </w:tc>
        <w:tc>
          <w:tcPr>
            <w:tcW w:w="11026" w:type="dxa"/>
            <w:shd w:val="clear" w:color="auto" w:fill="DBE5F1" w:themeFill="accent1" w:themeFillTint="33"/>
          </w:tcPr>
          <w:p w:rsidR="007A1546" w:rsidRDefault="007A1546" w:rsidP="007A1546">
            <w:pPr>
              <w:pStyle w:val="TableParagraph"/>
              <w:spacing w:line="292" w:lineRule="exact"/>
              <w:ind w:left="108"/>
              <w:rPr>
                <w:sz w:val="24"/>
              </w:rPr>
            </w:pPr>
            <w:r w:rsidRPr="00323484">
              <w:rPr>
                <w:rFonts w:ascii="Arial" w:hAnsi="Arial" w:cs="Arial"/>
                <w:sz w:val="24"/>
              </w:rPr>
              <w:t>Општина Бела Паланка</w:t>
            </w:r>
          </w:p>
        </w:tc>
      </w:tr>
      <w:tr w:rsidR="007A1546" w:rsidTr="00B22FF6">
        <w:tc>
          <w:tcPr>
            <w:tcW w:w="3510" w:type="dxa"/>
            <w:shd w:val="clear" w:color="auto" w:fill="00B0F0"/>
          </w:tcPr>
          <w:p w:rsidR="007A1546" w:rsidRPr="007A1546" w:rsidRDefault="007A1546" w:rsidP="007A1546">
            <w:pPr>
              <w:pStyle w:val="TableParagraph"/>
              <w:spacing w:before="2"/>
              <w:jc w:val="center"/>
              <w:rPr>
                <w:rFonts w:ascii="Arial" w:hAnsi="Arial" w:cs="Arial"/>
                <w:b/>
                <w:color w:val="FFFFFF" w:themeColor="background1"/>
                <w:sz w:val="20"/>
              </w:rPr>
            </w:pPr>
            <w:r w:rsidRPr="007A1546">
              <w:rPr>
                <w:rFonts w:ascii="Arial" w:hAnsi="Arial" w:cs="Arial"/>
                <w:b/>
                <w:color w:val="FFFFFF" w:themeColor="background1"/>
                <w:sz w:val="20"/>
              </w:rPr>
              <w:t>ПАРТНЕРСКА ИНСТИТУЦИЈА</w:t>
            </w:r>
          </w:p>
        </w:tc>
        <w:tc>
          <w:tcPr>
            <w:tcW w:w="11026" w:type="dxa"/>
            <w:shd w:val="clear" w:color="auto" w:fill="DBE5F1" w:themeFill="accent1" w:themeFillTint="33"/>
          </w:tcPr>
          <w:p w:rsidR="007A1546" w:rsidRPr="00323484" w:rsidRDefault="007A1546" w:rsidP="007A1546">
            <w:pPr>
              <w:pStyle w:val="TableParagraph"/>
              <w:numPr>
                <w:ilvl w:val="0"/>
                <w:numId w:val="2"/>
              </w:numPr>
              <w:spacing w:before="2"/>
              <w:ind w:left="459"/>
              <w:rPr>
                <w:rFonts w:ascii="Arial" w:hAnsi="Arial" w:cs="Arial"/>
                <w:sz w:val="24"/>
              </w:rPr>
            </w:pPr>
            <w:r w:rsidRPr="00323484">
              <w:rPr>
                <w:rFonts w:ascii="Arial" w:hAnsi="Arial" w:cs="Arial"/>
                <w:sz w:val="24"/>
              </w:rPr>
              <w:t>ДЗ</w:t>
            </w:r>
          </w:p>
          <w:p w:rsidR="007A1546" w:rsidRPr="007A1546" w:rsidRDefault="007A1546" w:rsidP="007A1546">
            <w:pPr>
              <w:pStyle w:val="TableParagraph"/>
              <w:numPr>
                <w:ilvl w:val="0"/>
                <w:numId w:val="2"/>
              </w:numPr>
              <w:spacing w:before="60"/>
              <w:ind w:left="459"/>
              <w:rPr>
                <w:rFonts w:ascii="Arial" w:hAnsi="Arial" w:cs="Arial"/>
                <w:sz w:val="24"/>
                <w:lang w:val="sr-Cyrl-CS"/>
              </w:rPr>
            </w:pPr>
            <w:r w:rsidRPr="00323484">
              <w:rPr>
                <w:rFonts w:ascii="Arial" w:hAnsi="Arial" w:cs="Arial"/>
                <w:sz w:val="24"/>
              </w:rPr>
              <w:t>ЦСР</w:t>
            </w:r>
          </w:p>
          <w:p w:rsidR="007A1546" w:rsidRPr="007A1546" w:rsidRDefault="007A1546" w:rsidP="007A1546">
            <w:pPr>
              <w:pStyle w:val="TableParagraph"/>
              <w:numPr>
                <w:ilvl w:val="0"/>
                <w:numId w:val="2"/>
              </w:numPr>
              <w:spacing w:before="2"/>
              <w:ind w:left="459"/>
              <w:rPr>
                <w:rFonts w:ascii="Arial" w:hAnsi="Arial" w:cs="Arial"/>
                <w:sz w:val="24"/>
              </w:rPr>
            </w:pPr>
            <w:r w:rsidRPr="00323484">
              <w:rPr>
                <w:rFonts w:ascii="Arial" w:hAnsi="Arial" w:cs="Arial"/>
                <w:sz w:val="24"/>
              </w:rPr>
              <w:t>ПУ</w:t>
            </w:r>
          </w:p>
          <w:p w:rsidR="007A1546" w:rsidRPr="007A1546" w:rsidRDefault="007A1546" w:rsidP="007A1546">
            <w:pPr>
              <w:pStyle w:val="ListParagraph"/>
              <w:numPr>
                <w:ilvl w:val="0"/>
                <w:numId w:val="2"/>
              </w:numPr>
              <w:ind w:left="459"/>
              <w:rPr>
                <w:sz w:val="24"/>
              </w:rPr>
            </w:pPr>
            <w:r w:rsidRPr="007A1546">
              <w:rPr>
                <w:w w:val="95"/>
                <w:sz w:val="24"/>
              </w:rPr>
              <w:t xml:space="preserve">Матична </w:t>
            </w:r>
            <w:r w:rsidRPr="007A1546">
              <w:rPr>
                <w:sz w:val="24"/>
              </w:rPr>
              <w:t xml:space="preserve">служба  </w:t>
            </w:r>
            <w:r w:rsidRPr="007A1546">
              <w:rPr>
                <w:w w:val="95"/>
                <w:sz w:val="24"/>
              </w:rPr>
              <w:t xml:space="preserve"> </w:t>
            </w:r>
          </w:p>
        </w:tc>
      </w:tr>
      <w:tr w:rsidR="007A1546" w:rsidTr="00B22FF6">
        <w:tc>
          <w:tcPr>
            <w:tcW w:w="3510" w:type="dxa"/>
            <w:shd w:val="clear" w:color="auto" w:fill="00B0F0"/>
          </w:tcPr>
          <w:p w:rsidR="007A1546" w:rsidRPr="007A1546" w:rsidRDefault="007A1546" w:rsidP="007A1546">
            <w:pPr>
              <w:jc w:val="center"/>
              <w:rPr>
                <w:b/>
                <w:color w:val="FFFFFF" w:themeColor="background1"/>
                <w:sz w:val="24"/>
              </w:rPr>
            </w:pPr>
            <w:r w:rsidRPr="007A1546">
              <w:rPr>
                <w:b/>
                <w:color w:val="FFFFFF" w:themeColor="background1"/>
                <w:sz w:val="20"/>
              </w:rPr>
              <w:t>ВРЕМЕ</w:t>
            </w:r>
          </w:p>
        </w:tc>
        <w:tc>
          <w:tcPr>
            <w:tcW w:w="11026" w:type="dxa"/>
            <w:shd w:val="clear" w:color="auto" w:fill="DBE5F1" w:themeFill="accent1" w:themeFillTint="33"/>
          </w:tcPr>
          <w:p w:rsidR="007A1546" w:rsidRDefault="007A1546" w:rsidP="007A1546">
            <w:pPr>
              <w:rPr>
                <w:sz w:val="24"/>
              </w:rPr>
            </w:pPr>
            <w:r w:rsidRPr="00323484">
              <w:rPr>
                <w:sz w:val="24"/>
              </w:rPr>
              <w:t>2021-</w:t>
            </w:r>
            <w:r>
              <w:rPr>
                <w:sz w:val="24"/>
              </w:rPr>
              <w:t>20</w:t>
            </w:r>
            <w:r w:rsidRPr="00323484">
              <w:rPr>
                <w:sz w:val="24"/>
              </w:rPr>
              <w:t>22</w:t>
            </w:r>
          </w:p>
        </w:tc>
      </w:tr>
      <w:tr w:rsidR="007A1546" w:rsidTr="00B22FF6">
        <w:tc>
          <w:tcPr>
            <w:tcW w:w="3510" w:type="dxa"/>
            <w:shd w:val="clear" w:color="auto" w:fill="00B0F0"/>
          </w:tcPr>
          <w:p w:rsidR="007A1546" w:rsidRPr="007A1546" w:rsidRDefault="007A1546" w:rsidP="007A1546">
            <w:pPr>
              <w:pStyle w:val="TableParagraph"/>
              <w:spacing w:before="4"/>
              <w:jc w:val="center"/>
              <w:rPr>
                <w:rFonts w:ascii="Arial" w:hAnsi="Arial" w:cs="Arial"/>
                <w:b/>
                <w:color w:val="FFFFFF" w:themeColor="background1"/>
                <w:sz w:val="20"/>
              </w:rPr>
            </w:pPr>
            <w:r w:rsidRPr="007A1546">
              <w:rPr>
                <w:rFonts w:ascii="Arial" w:hAnsi="Arial" w:cs="Arial"/>
                <w:b/>
                <w:color w:val="FFFFFF" w:themeColor="background1"/>
                <w:sz w:val="20"/>
              </w:rPr>
              <w:t>ИЗДВОЈЕНИ РЕСУРСИ</w:t>
            </w:r>
          </w:p>
        </w:tc>
        <w:tc>
          <w:tcPr>
            <w:tcW w:w="11026" w:type="dxa"/>
            <w:shd w:val="clear" w:color="auto" w:fill="DBE5F1" w:themeFill="accent1" w:themeFillTint="33"/>
          </w:tcPr>
          <w:p w:rsidR="007A1546" w:rsidRDefault="007A1546" w:rsidP="007A1546">
            <w:pPr>
              <w:pStyle w:val="TableParagraph"/>
              <w:spacing w:before="2"/>
              <w:rPr>
                <w:sz w:val="24"/>
              </w:rPr>
            </w:pPr>
            <w:r w:rsidRPr="00323484">
              <w:rPr>
                <w:rFonts w:ascii="Arial" w:hAnsi="Arial" w:cs="Arial"/>
                <w:sz w:val="24"/>
              </w:rPr>
              <w:t>У оквиру</w:t>
            </w:r>
            <w:r>
              <w:rPr>
                <w:rFonts w:ascii="Arial" w:hAnsi="Arial" w:cs="Arial"/>
                <w:sz w:val="24"/>
              </w:rPr>
              <w:t xml:space="preserve"> р</w:t>
            </w:r>
            <w:r w:rsidRPr="00323484">
              <w:rPr>
                <w:rFonts w:ascii="Arial" w:hAnsi="Arial" w:cs="Arial"/>
                <w:sz w:val="24"/>
              </w:rPr>
              <w:t>едовних</w:t>
            </w:r>
            <w:r>
              <w:rPr>
                <w:rFonts w:ascii="Arial" w:hAnsi="Arial" w:cs="Arial"/>
                <w:sz w:val="24"/>
              </w:rPr>
              <w:t xml:space="preserve"> </w:t>
            </w:r>
            <w:r w:rsidRPr="00323484">
              <w:rPr>
                <w:rFonts w:ascii="Arial" w:hAnsi="Arial" w:cs="Arial"/>
                <w:w w:val="95"/>
                <w:sz w:val="24"/>
              </w:rPr>
              <w:t>послова свих институција</w:t>
            </w:r>
          </w:p>
        </w:tc>
      </w:tr>
      <w:tr w:rsidR="007A1546" w:rsidTr="00B22FF6">
        <w:tc>
          <w:tcPr>
            <w:tcW w:w="3510" w:type="dxa"/>
            <w:shd w:val="clear" w:color="auto" w:fill="00B0F0"/>
          </w:tcPr>
          <w:p w:rsidR="007A1546" w:rsidRPr="007A1546" w:rsidRDefault="007A1546" w:rsidP="007A1546">
            <w:pPr>
              <w:pStyle w:val="TableParagraph"/>
              <w:spacing w:before="2"/>
              <w:jc w:val="center"/>
              <w:rPr>
                <w:rFonts w:ascii="Arial" w:hAnsi="Arial" w:cs="Arial"/>
                <w:b/>
                <w:color w:val="FFFFFF" w:themeColor="background1"/>
                <w:sz w:val="20"/>
              </w:rPr>
            </w:pPr>
            <w:r w:rsidRPr="007A1546">
              <w:rPr>
                <w:rFonts w:ascii="Arial" w:hAnsi="Arial" w:cs="Arial"/>
                <w:b/>
                <w:color w:val="FFFFFF" w:themeColor="background1"/>
                <w:sz w:val="20"/>
              </w:rPr>
              <w:t>НЕОБЕЗБЕЂЕНИ РЕСУРСИ</w:t>
            </w:r>
          </w:p>
        </w:tc>
        <w:tc>
          <w:tcPr>
            <w:tcW w:w="11026" w:type="dxa"/>
            <w:shd w:val="clear" w:color="auto" w:fill="DBE5F1" w:themeFill="accent1" w:themeFillTint="33"/>
          </w:tcPr>
          <w:p w:rsidR="007A1546" w:rsidRPr="00E21B8E" w:rsidRDefault="00E21B8E" w:rsidP="007A1546">
            <w:pPr>
              <w:rPr>
                <w:sz w:val="24"/>
              </w:rPr>
            </w:pPr>
            <w:r>
              <w:rPr>
                <w:sz w:val="24"/>
              </w:rPr>
              <w:t>500 000</w:t>
            </w:r>
          </w:p>
        </w:tc>
      </w:tr>
    </w:tbl>
    <w:p w:rsidR="00D33D27" w:rsidRDefault="00D33D27" w:rsidP="00C10EAB">
      <w:pPr>
        <w:rPr>
          <w:b/>
          <w:sz w:val="24"/>
        </w:rPr>
      </w:pPr>
    </w:p>
    <w:p w:rsidR="00CB58BE" w:rsidRDefault="00CB58BE" w:rsidP="00C10EAB">
      <w:pPr>
        <w:rPr>
          <w:b/>
          <w:sz w:val="24"/>
        </w:rPr>
      </w:pPr>
    </w:p>
    <w:p w:rsidR="00B22FF6" w:rsidRDefault="00B22FF6">
      <w:pPr>
        <w:widowControl/>
        <w:autoSpaceDE/>
        <w:autoSpaceDN/>
        <w:spacing w:after="200" w:line="276" w:lineRule="auto"/>
        <w:rPr>
          <w:b/>
          <w:sz w:val="24"/>
        </w:rPr>
      </w:pPr>
      <w:r>
        <w:rPr>
          <w:b/>
          <w:sz w:val="24"/>
        </w:rPr>
        <w:br w:type="page"/>
      </w:r>
    </w:p>
    <w:p w:rsidR="00B22FF6" w:rsidRDefault="00D33D27" w:rsidP="00B22FF6">
      <w:pPr>
        <w:jc w:val="center"/>
        <w:rPr>
          <w:b/>
          <w:sz w:val="24"/>
        </w:rPr>
      </w:pPr>
      <w:r w:rsidRPr="00323484">
        <w:rPr>
          <w:b/>
          <w:sz w:val="24"/>
        </w:rPr>
        <w:lastRenderedPageBreak/>
        <w:t>СПЕЦИФИЧНИ ЦИЉ 2:</w:t>
      </w:r>
    </w:p>
    <w:p w:rsidR="00D33D27" w:rsidRDefault="00D33D27" w:rsidP="00B22FF6">
      <w:pPr>
        <w:jc w:val="center"/>
        <w:rPr>
          <w:b/>
          <w:sz w:val="24"/>
        </w:rPr>
      </w:pPr>
      <w:r w:rsidRPr="00323484">
        <w:rPr>
          <w:b/>
          <w:sz w:val="24"/>
        </w:rPr>
        <w:t>УНАПРЕДИТИ КВАЛИТЕТ УСЛУГА ЗА ДЕЦУ ПРЕДШКОЛСКОГ УЗРАСТА</w:t>
      </w:r>
    </w:p>
    <w:p w:rsidR="00D33D27" w:rsidRDefault="00D33D27" w:rsidP="00C10EAB">
      <w:pPr>
        <w:rPr>
          <w:b/>
          <w:sz w:val="24"/>
        </w:rPr>
      </w:pPr>
    </w:p>
    <w:p w:rsidR="00B22FF6" w:rsidRPr="00B22FF6" w:rsidRDefault="00B22FF6" w:rsidP="00C10EAB">
      <w:pPr>
        <w:rPr>
          <w:b/>
          <w:sz w:val="24"/>
        </w:rPr>
      </w:pPr>
    </w:p>
    <w:p w:rsidR="007A1546" w:rsidRDefault="00D33D27" w:rsidP="00C10EAB">
      <w:pPr>
        <w:rPr>
          <w:sz w:val="24"/>
        </w:rPr>
      </w:pPr>
      <w:r w:rsidRPr="00323484">
        <w:rPr>
          <w:b/>
          <w:sz w:val="24"/>
        </w:rPr>
        <w:t>МЕРА 2.1.</w:t>
      </w:r>
      <w:r w:rsidR="00CB58BE">
        <w:rPr>
          <w:b/>
          <w:sz w:val="24"/>
        </w:rPr>
        <w:t>:</w:t>
      </w:r>
      <w:r w:rsidRPr="00323484">
        <w:rPr>
          <w:b/>
          <w:sz w:val="24"/>
        </w:rPr>
        <w:t xml:space="preserve"> </w:t>
      </w:r>
      <w:r w:rsidRPr="00CB58BE">
        <w:rPr>
          <w:sz w:val="24"/>
        </w:rPr>
        <w:t>Унапређивање компетенција запослених у ПВО за реализацију квалитетних програма ПВО</w:t>
      </w:r>
    </w:p>
    <w:p w:rsidR="00CB58BE" w:rsidRPr="00CB58BE" w:rsidRDefault="00CB58BE" w:rsidP="00C10EAB">
      <w:pPr>
        <w:rPr>
          <w:sz w:val="24"/>
        </w:rPr>
      </w:pPr>
    </w:p>
    <w:p w:rsidR="00D33D27" w:rsidRDefault="00CB58BE" w:rsidP="00D33D27">
      <w:pPr>
        <w:rPr>
          <w:sz w:val="24"/>
        </w:rPr>
      </w:pPr>
      <w:r w:rsidRPr="00CB58BE">
        <w:rPr>
          <w:b/>
          <w:sz w:val="24"/>
        </w:rPr>
        <w:t>Резултат:</w:t>
      </w:r>
      <w:r>
        <w:rPr>
          <w:sz w:val="24"/>
        </w:rPr>
        <w:t xml:space="preserve"> </w:t>
      </w:r>
      <w:r w:rsidR="00D33D27" w:rsidRPr="00D33D27">
        <w:rPr>
          <w:sz w:val="24"/>
        </w:rPr>
        <w:t>Компетенције запослених у ПУ</w:t>
      </w:r>
      <w:r w:rsidR="00D33D27">
        <w:rPr>
          <w:sz w:val="24"/>
        </w:rPr>
        <w:t xml:space="preserve"> </w:t>
      </w:r>
      <w:r w:rsidR="00D33D27" w:rsidRPr="00D33D27">
        <w:rPr>
          <w:sz w:val="24"/>
        </w:rPr>
        <w:t>унапређене у скаду са савременим теоријским концептима и препознатим приоритетима као одговор на захтеве праксе</w:t>
      </w:r>
    </w:p>
    <w:p w:rsidR="00D33D27" w:rsidRDefault="00D33D27" w:rsidP="00D33D27">
      <w:pPr>
        <w:rPr>
          <w:sz w:val="24"/>
        </w:rPr>
      </w:pPr>
    </w:p>
    <w:p w:rsidR="00D33D27" w:rsidRDefault="00D33D27" w:rsidP="00D33D27">
      <w:pPr>
        <w:rPr>
          <w:sz w:val="24"/>
        </w:rPr>
      </w:pPr>
    </w:p>
    <w:tbl>
      <w:tblPr>
        <w:tblStyle w:val="TableGrid"/>
        <w:tblW w:w="0" w:type="auto"/>
        <w:tblLook w:val="04A0"/>
      </w:tblPr>
      <w:tblGrid>
        <w:gridCol w:w="3510"/>
        <w:gridCol w:w="5245"/>
        <w:gridCol w:w="5781"/>
      </w:tblGrid>
      <w:tr w:rsidR="00D33D27" w:rsidTr="00A272C6">
        <w:tc>
          <w:tcPr>
            <w:tcW w:w="3510" w:type="dxa"/>
            <w:shd w:val="clear" w:color="auto" w:fill="00B0F0"/>
            <w:vAlign w:val="center"/>
          </w:tcPr>
          <w:p w:rsidR="00D33D27" w:rsidRPr="00A272C6" w:rsidRDefault="00D33D27" w:rsidP="00A272C6">
            <w:pPr>
              <w:jc w:val="center"/>
            </w:pPr>
            <w:r w:rsidRPr="00A272C6">
              <w:rPr>
                <w:b/>
                <w:color w:val="FFFFFF" w:themeColor="background1"/>
              </w:rPr>
              <w:t>АКТИВНОСТ</w:t>
            </w:r>
          </w:p>
        </w:tc>
        <w:tc>
          <w:tcPr>
            <w:tcW w:w="5245" w:type="dxa"/>
          </w:tcPr>
          <w:p w:rsidR="00D33D27" w:rsidRPr="00A272C6" w:rsidRDefault="00D33D27" w:rsidP="00A272C6">
            <w:r w:rsidRPr="00A272C6">
              <w:rPr>
                <w:w w:val="95"/>
              </w:rPr>
              <w:t xml:space="preserve">2.1.1. </w:t>
            </w:r>
            <w:r w:rsidRPr="00A272C6">
              <w:t xml:space="preserve">Дефинисање </w:t>
            </w:r>
            <w:r w:rsidRPr="00A272C6">
              <w:rPr>
                <w:w w:val="95"/>
              </w:rPr>
              <w:t xml:space="preserve">приоритета у области </w:t>
            </w:r>
            <w:r w:rsidRPr="00A272C6">
              <w:t>стручног усавршавање</w:t>
            </w:r>
          </w:p>
        </w:tc>
        <w:tc>
          <w:tcPr>
            <w:tcW w:w="5781" w:type="dxa"/>
          </w:tcPr>
          <w:p w:rsidR="00D33D27" w:rsidRPr="00A272C6" w:rsidRDefault="00D33D27" w:rsidP="00D33D27">
            <w:r w:rsidRPr="00A272C6">
              <w:rPr>
                <w:w w:val="95"/>
              </w:rPr>
              <w:t xml:space="preserve">2.1.2. </w:t>
            </w:r>
            <w:r w:rsidRPr="00A272C6">
              <w:t xml:space="preserve">Организовање </w:t>
            </w:r>
            <w:r w:rsidRPr="00A272C6">
              <w:rPr>
                <w:w w:val="90"/>
              </w:rPr>
              <w:t xml:space="preserve">различитих облика </w:t>
            </w:r>
            <w:r w:rsidRPr="00A272C6">
              <w:t>стручног усавршавања за реализацију квалитетних програма</w:t>
            </w:r>
          </w:p>
        </w:tc>
      </w:tr>
      <w:tr w:rsidR="00D33D27" w:rsidTr="00A272C6">
        <w:tc>
          <w:tcPr>
            <w:tcW w:w="3510" w:type="dxa"/>
            <w:shd w:val="clear" w:color="auto" w:fill="00B0F0"/>
            <w:vAlign w:val="center"/>
          </w:tcPr>
          <w:p w:rsidR="00D33D27" w:rsidRPr="00A272C6" w:rsidRDefault="00D33D27" w:rsidP="00A272C6">
            <w:pPr>
              <w:jc w:val="center"/>
            </w:pPr>
            <w:r w:rsidRPr="00A272C6">
              <w:rPr>
                <w:b/>
                <w:color w:val="FFFFFF" w:themeColor="background1"/>
              </w:rPr>
              <w:t>ИНДИКАТОРИ</w:t>
            </w:r>
          </w:p>
        </w:tc>
        <w:tc>
          <w:tcPr>
            <w:tcW w:w="5245" w:type="dxa"/>
          </w:tcPr>
          <w:p w:rsidR="00D33D27" w:rsidRPr="00A272C6" w:rsidRDefault="00D33D27" w:rsidP="00A272C6">
            <w:r w:rsidRPr="00A272C6">
              <w:rPr>
                <w:w w:val="95"/>
              </w:rPr>
              <w:t>Анализа потреба в</w:t>
            </w:r>
            <w:r w:rsidRPr="00A272C6">
              <w:t>аспитача и сарадника за стручним усавршавањем</w:t>
            </w:r>
          </w:p>
        </w:tc>
        <w:tc>
          <w:tcPr>
            <w:tcW w:w="5781" w:type="dxa"/>
          </w:tcPr>
          <w:p w:rsidR="00A272C6" w:rsidRPr="00A272C6" w:rsidRDefault="00A272C6" w:rsidP="00A272C6">
            <w:pPr>
              <w:pStyle w:val="ListParagraph"/>
              <w:numPr>
                <w:ilvl w:val="0"/>
                <w:numId w:val="2"/>
              </w:numPr>
              <w:ind w:left="459"/>
            </w:pPr>
            <w:r w:rsidRPr="00A272C6">
              <w:t>Број обука</w:t>
            </w:r>
          </w:p>
          <w:p w:rsidR="00A272C6" w:rsidRPr="00A272C6" w:rsidRDefault="00A272C6" w:rsidP="00A272C6">
            <w:pPr>
              <w:pStyle w:val="ListParagraph"/>
              <w:numPr>
                <w:ilvl w:val="0"/>
                <w:numId w:val="2"/>
              </w:numPr>
              <w:ind w:left="459"/>
            </w:pPr>
            <w:r w:rsidRPr="00A272C6">
              <w:t xml:space="preserve">Број васпитача и стручних сарадника </w:t>
            </w:r>
          </w:p>
          <w:p w:rsidR="00A272C6" w:rsidRPr="00A272C6" w:rsidRDefault="00A272C6" w:rsidP="00A272C6">
            <w:pPr>
              <w:pStyle w:val="ListParagraph"/>
              <w:numPr>
                <w:ilvl w:val="0"/>
                <w:numId w:val="2"/>
              </w:numPr>
              <w:ind w:left="459"/>
            </w:pPr>
            <w:r w:rsidRPr="00A272C6">
              <w:t>Број студијских посета</w:t>
            </w:r>
          </w:p>
          <w:p w:rsidR="00D33D27" w:rsidRPr="00A272C6" w:rsidRDefault="00A272C6" w:rsidP="00A272C6">
            <w:pPr>
              <w:pStyle w:val="ListParagraph"/>
              <w:numPr>
                <w:ilvl w:val="0"/>
                <w:numId w:val="2"/>
              </w:numPr>
              <w:ind w:left="459"/>
            </w:pPr>
            <w:r w:rsidRPr="00A272C6">
              <w:t>Број хоризонталних размена између</w:t>
            </w:r>
            <w:r>
              <w:t xml:space="preserve"> </w:t>
            </w:r>
            <w:r w:rsidRPr="00A272C6">
              <w:t>ПУ</w:t>
            </w:r>
          </w:p>
        </w:tc>
      </w:tr>
      <w:tr w:rsidR="00D33D27" w:rsidTr="00A272C6">
        <w:tc>
          <w:tcPr>
            <w:tcW w:w="3510" w:type="dxa"/>
            <w:shd w:val="clear" w:color="auto" w:fill="00B0F0"/>
            <w:vAlign w:val="center"/>
          </w:tcPr>
          <w:p w:rsidR="00D33D27" w:rsidRPr="00A272C6" w:rsidRDefault="00D33D27" w:rsidP="00A272C6">
            <w:pPr>
              <w:jc w:val="center"/>
            </w:pPr>
            <w:r w:rsidRPr="00A272C6">
              <w:rPr>
                <w:b/>
                <w:color w:val="FFFFFF" w:themeColor="background1"/>
              </w:rPr>
              <w:t xml:space="preserve">ОДГОВОРНА </w:t>
            </w:r>
            <w:r w:rsidRPr="00A272C6">
              <w:rPr>
                <w:b/>
                <w:color w:val="FFFFFF" w:themeColor="background1"/>
                <w:w w:val="85"/>
              </w:rPr>
              <w:t>ИНСТИТУЦИЈА</w:t>
            </w:r>
          </w:p>
        </w:tc>
        <w:tc>
          <w:tcPr>
            <w:tcW w:w="5245" w:type="dxa"/>
          </w:tcPr>
          <w:p w:rsidR="00D33D27" w:rsidRPr="00A272C6" w:rsidRDefault="00D33D27" w:rsidP="00A272C6">
            <w:pPr>
              <w:pStyle w:val="TableParagraph"/>
              <w:numPr>
                <w:ilvl w:val="0"/>
                <w:numId w:val="2"/>
              </w:numPr>
              <w:spacing w:before="2" w:line="290" w:lineRule="auto"/>
              <w:ind w:left="459"/>
              <w:rPr>
                <w:rFonts w:ascii="Arial" w:hAnsi="Arial" w:cs="Arial"/>
                <w:w w:val="90"/>
              </w:rPr>
            </w:pPr>
            <w:r w:rsidRPr="00A272C6">
              <w:rPr>
                <w:rFonts w:ascii="Arial" w:hAnsi="Arial" w:cs="Arial"/>
              </w:rPr>
              <w:t>Општина Бела Паланка</w:t>
            </w:r>
            <w:r w:rsidRPr="00A272C6">
              <w:rPr>
                <w:rFonts w:ascii="Arial" w:hAnsi="Arial" w:cs="Arial"/>
                <w:w w:val="90"/>
              </w:rPr>
              <w:t xml:space="preserve"> </w:t>
            </w:r>
          </w:p>
          <w:p w:rsidR="00D33D27" w:rsidRPr="00A272C6" w:rsidRDefault="00D33D27" w:rsidP="00A272C6">
            <w:pPr>
              <w:pStyle w:val="ListParagraph"/>
              <w:numPr>
                <w:ilvl w:val="0"/>
                <w:numId w:val="2"/>
              </w:numPr>
              <w:ind w:left="459"/>
            </w:pPr>
            <w:r w:rsidRPr="00A272C6">
              <w:t>Школска управа</w:t>
            </w:r>
          </w:p>
        </w:tc>
        <w:tc>
          <w:tcPr>
            <w:tcW w:w="5781" w:type="dxa"/>
          </w:tcPr>
          <w:p w:rsidR="00A272C6" w:rsidRPr="00A272C6" w:rsidRDefault="00A272C6" w:rsidP="00A272C6">
            <w:pPr>
              <w:pStyle w:val="ListParagraph"/>
              <w:numPr>
                <w:ilvl w:val="0"/>
                <w:numId w:val="2"/>
              </w:numPr>
              <w:ind w:left="459"/>
            </w:pPr>
            <w:r w:rsidRPr="00A272C6">
              <w:t>ПУ ОШ</w:t>
            </w:r>
          </w:p>
          <w:p w:rsidR="00D33D27" w:rsidRPr="00A272C6" w:rsidRDefault="00A272C6" w:rsidP="00A272C6">
            <w:pPr>
              <w:pStyle w:val="ListParagraph"/>
              <w:numPr>
                <w:ilvl w:val="0"/>
                <w:numId w:val="2"/>
              </w:numPr>
              <w:ind w:left="459"/>
            </w:pPr>
            <w:r w:rsidRPr="00A272C6">
              <w:t>Општина Бела Паланка</w:t>
            </w:r>
          </w:p>
        </w:tc>
      </w:tr>
      <w:tr w:rsidR="00D33D27" w:rsidTr="00A272C6">
        <w:tc>
          <w:tcPr>
            <w:tcW w:w="3510" w:type="dxa"/>
            <w:shd w:val="clear" w:color="auto" w:fill="00B0F0"/>
            <w:vAlign w:val="center"/>
          </w:tcPr>
          <w:p w:rsidR="00D33D27" w:rsidRPr="00A272C6" w:rsidRDefault="00D33D27" w:rsidP="00A272C6">
            <w:pPr>
              <w:jc w:val="center"/>
            </w:pPr>
            <w:r w:rsidRPr="00A272C6">
              <w:rPr>
                <w:b/>
                <w:color w:val="FFFFFF" w:themeColor="background1"/>
                <w:w w:val="95"/>
              </w:rPr>
              <w:t xml:space="preserve">ПАРТНЕРСКА </w:t>
            </w:r>
            <w:r w:rsidRPr="00A272C6">
              <w:rPr>
                <w:b/>
                <w:color w:val="FFFFFF" w:themeColor="background1"/>
                <w:w w:val="85"/>
              </w:rPr>
              <w:t>ИНСТИТУЦИЈА</w:t>
            </w:r>
          </w:p>
        </w:tc>
        <w:tc>
          <w:tcPr>
            <w:tcW w:w="5245" w:type="dxa"/>
          </w:tcPr>
          <w:p w:rsidR="00D33D27" w:rsidRPr="00A272C6" w:rsidRDefault="00D33D27" w:rsidP="00A272C6">
            <w:pPr>
              <w:pStyle w:val="TableParagraph"/>
              <w:numPr>
                <w:ilvl w:val="0"/>
                <w:numId w:val="2"/>
              </w:numPr>
              <w:tabs>
                <w:tab w:val="left" w:pos="788"/>
              </w:tabs>
              <w:spacing w:before="2" w:line="290" w:lineRule="auto"/>
              <w:ind w:left="459" w:right="89"/>
              <w:rPr>
                <w:rFonts w:ascii="Arial" w:hAnsi="Arial" w:cs="Arial"/>
              </w:rPr>
            </w:pPr>
            <w:r w:rsidRPr="00A272C6">
              <w:rPr>
                <w:rFonts w:ascii="Arial" w:hAnsi="Arial" w:cs="Arial"/>
              </w:rPr>
              <w:t>ЦИП</w:t>
            </w:r>
          </w:p>
          <w:p w:rsidR="00D33D27" w:rsidRPr="00A272C6" w:rsidRDefault="00D33D27" w:rsidP="00A272C6">
            <w:pPr>
              <w:pStyle w:val="ListParagraph"/>
              <w:numPr>
                <w:ilvl w:val="0"/>
                <w:numId w:val="2"/>
              </w:numPr>
              <w:ind w:left="459"/>
            </w:pPr>
            <w:r w:rsidRPr="00A272C6">
              <w:rPr>
                <w:spacing w:val="-4"/>
                <w:w w:val="95"/>
              </w:rPr>
              <w:t xml:space="preserve">Центар </w:t>
            </w:r>
            <w:r w:rsidRPr="00A272C6">
              <w:t xml:space="preserve">за </w:t>
            </w:r>
            <w:r w:rsidRPr="00A272C6">
              <w:rPr>
                <w:w w:val="90"/>
              </w:rPr>
              <w:t xml:space="preserve">интерактивну </w:t>
            </w:r>
            <w:r w:rsidRPr="00A272C6">
              <w:t>педагогију</w:t>
            </w:r>
          </w:p>
        </w:tc>
        <w:tc>
          <w:tcPr>
            <w:tcW w:w="5781" w:type="dxa"/>
          </w:tcPr>
          <w:p w:rsidR="00D33D27" w:rsidRPr="00A272C6" w:rsidRDefault="00A272C6" w:rsidP="00A272C6">
            <w:pPr>
              <w:pStyle w:val="ListParagraph"/>
              <w:numPr>
                <w:ilvl w:val="0"/>
                <w:numId w:val="2"/>
              </w:numPr>
              <w:ind w:left="459"/>
            </w:pPr>
            <w:r w:rsidRPr="00A272C6">
              <w:t>Стручна друштва ОЦД</w:t>
            </w:r>
          </w:p>
        </w:tc>
      </w:tr>
      <w:tr w:rsidR="00D33D27" w:rsidTr="00A272C6">
        <w:tc>
          <w:tcPr>
            <w:tcW w:w="3510" w:type="dxa"/>
            <w:shd w:val="clear" w:color="auto" w:fill="00B0F0"/>
            <w:vAlign w:val="center"/>
          </w:tcPr>
          <w:p w:rsidR="00D33D27" w:rsidRPr="00A272C6" w:rsidRDefault="00D33D27" w:rsidP="00A272C6">
            <w:pPr>
              <w:jc w:val="center"/>
            </w:pPr>
            <w:r w:rsidRPr="00A272C6">
              <w:rPr>
                <w:b/>
                <w:color w:val="FFFFFF" w:themeColor="background1"/>
              </w:rPr>
              <w:t>ВРЕМЕ</w:t>
            </w:r>
          </w:p>
        </w:tc>
        <w:tc>
          <w:tcPr>
            <w:tcW w:w="5245" w:type="dxa"/>
          </w:tcPr>
          <w:p w:rsidR="00D33D27" w:rsidRPr="00A272C6" w:rsidRDefault="00D33D27" w:rsidP="00A272C6">
            <w:r w:rsidRPr="00A272C6">
              <w:t>2021</w:t>
            </w:r>
          </w:p>
        </w:tc>
        <w:tc>
          <w:tcPr>
            <w:tcW w:w="5781" w:type="dxa"/>
          </w:tcPr>
          <w:p w:rsidR="00D33D27" w:rsidRPr="00A272C6" w:rsidRDefault="00A272C6" w:rsidP="00D33D27">
            <w:r w:rsidRPr="00A272C6">
              <w:t xml:space="preserve">На </w:t>
            </w:r>
            <w:r w:rsidRPr="00A272C6">
              <w:rPr>
                <w:w w:val="90"/>
              </w:rPr>
              <w:t xml:space="preserve">годишњем </w:t>
            </w:r>
            <w:r w:rsidRPr="00A272C6">
              <w:t>нивоу</w:t>
            </w:r>
          </w:p>
        </w:tc>
      </w:tr>
      <w:tr w:rsidR="00D33D27" w:rsidTr="00A272C6">
        <w:tc>
          <w:tcPr>
            <w:tcW w:w="3510" w:type="dxa"/>
            <w:shd w:val="clear" w:color="auto" w:fill="00B0F0"/>
            <w:vAlign w:val="center"/>
          </w:tcPr>
          <w:p w:rsidR="00D33D27" w:rsidRPr="00A272C6" w:rsidRDefault="00D33D27" w:rsidP="00A272C6">
            <w:pPr>
              <w:jc w:val="center"/>
            </w:pPr>
            <w:r w:rsidRPr="00A272C6">
              <w:rPr>
                <w:b/>
                <w:color w:val="FFFFFF" w:themeColor="background1"/>
                <w:w w:val="90"/>
              </w:rPr>
              <w:t xml:space="preserve">ИЗДВОЈЕНИ </w:t>
            </w:r>
            <w:r w:rsidRPr="00A272C6">
              <w:rPr>
                <w:b/>
                <w:color w:val="FFFFFF" w:themeColor="background1"/>
              </w:rPr>
              <w:t>РЕСУРСИ</w:t>
            </w:r>
          </w:p>
        </w:tc>
        <w:tc>
          <w:tcPr>
            <w:tcW w:w="5245" w:type="dxa"/>
          </w:tcPr>
          <w:p w:rsidR="00D33D27" w:rsidRPr="00A272C6" w:rsidRDefault="00D33D27" w:rsidP="00A272C6">
            <w:pPr>
              <w:pStyle w:val="TableParagraph"/>
              <w:spacing w:before="2" w:line="290" w:lineRule="auto"/>
              <w:ind w:right="79"/>
              <w:rPr>
                <w:rFonts w:ascii="Arial" w:hAnsi="Arial" w:cs="Arial"/>
              </w:rPr>
            </w:pPr>
            <w:r w:rsidRPr="00A272C6">
              <w:rPr>
                <w:rFonts w:ascii="Arial" w:hAnsi="Arial" w:cs="Arial"/>
                <w:w w:val="95"/>
              </w:rPr>
              <w:t xml:space="preserve">Обезбеђена </w:t>
            </w:r>
            <w:r w:rsidRPr="00A272C6">
              <w:rPr>
                <w:rFonts w:ascii="Arial" w:hAnsi="Arial" w:cs="Arial"/>
              </w:rPr>
              <w:t xml:space="preserve">средства кроз пројекат </w:t>
            </w:r>
          </w:p>
          <w:p w:rsidR="00D33D27" w:rsidRPr="00A272C6" w:rsidRDefault="00D33D27" w:rsidP="00A272C6"/>
        </w:tc>
        <w:tc>
          <w:tcPr>
            <w:tcW w:w="5781" w:type="dxa"/>
          </w:tcPr>
          <w:p w:rsidR="00D33D27" w:rsidRPr="00A272C6" w:rsidRDefault="00A272C6" w:rsidP="00D33D27">
            <w:r w:rsidRPr="00A272C6">
              <w:rPr>
                <w:w w:val="95"/>
              </w:rPr>
              <w:t>200.000</w:t>
            </w:r>
          </w:p>
        </w:tc>
      </w:tr>
      <w:tr w:rsidR="00D33D27" w:rsidTr="00A272C6">
        <w:tc>
          <w:tcPr>
            <w:tcW w:w="3510" w:type="dxa"/>
            <w:shd w:val="clear" w:color="auto" w:fill="00B0F0"/>
            <w:vAlign w:val="center"/>
          </w:tcPr>
          <w:p w:rsidR="00D33D27" w:rsidRPr="00A272C6" w:rsidRDefault="00D33D27" w:rsidP="00A272C6">
            <w:pPr>
              <w:jc w:val="center"/>
            </w:pPr>
            <w:r w:rsidRPr="00A272C6">
              <w:rPr>
                <w:b/>
                <w:color w:val="FFFFFF" w:themeColor="background1"/>
                <w:w w:val="90"/>
              </w:rPr>
              <w:t xml:space="preserve">НЕОБЕЗБЕЂЕНИ </w:t>
            </w:r>
            <w:r w:rsidRPr="00A272C6">
              <w:rPr>
                <w:b/>
                <w:color w:val="FFFFFF" w:themeColor="background1"/>
              </w:rPr>
              <w:t>РЕСУРСИ</w:t>
            </w:r>
          </w:p>
        </w:tc>
        <w:tc>
          <w:tcPr>
            <w:tcW w:w="5245" w:type="dxa"/>
          </w:tcPr>
          <w:p w:rsidR="00D33D27" w:rsidRPr="00A272C6" w:rsidRDefault="00D33D27" w:rsidP="00A272C6"/>
        </w:tc>
        <w:tc>
          <w:tcPr>
            <w:tcW w:w="5781" w:type="dxa"/>
          </w:tcPr>
          <w:p w:rsidR="00D33D27" w:rsidRPr="00A272C6" w:rsidRDefault="00A272C6" w:rsidP="00D33D27">
            <w:r w:rsidRPr="00A272C6">
              <w:t>600 000</w:t>
            </w:r>
          </w:p>
        </w:tc>
      </w:tr>
    </w:tbl>
    <w:p w:rsidR="00A272C6" w:rsidRDefault="00A272C6" w:rsidP="00C10EAB">
      <w:pPr>
        <w:rPr>
          <w:b/>
          <w:sz w:val="24"/>
        </w:rPr>
      </w:pPr>
    </w:p>
    <w:p w:rsidR="00B22FF6" w:rsidRDefault="00B22FF6" w:rsidP="00C10EAB">
      <w:pPr>
        <w:rPr>
          <w:b/>
          <w:sz w:val="24"/>
        </w:rPr>
      </w:pPr>
    </w:p>
    <w:p w:rsidR="00CB58BE" w:rsidRDefault="00CB58BE" w:rsidP="00C10EAB">
      <w:pPr>
        <w:rPr>
          <w:b/>
          <w:sz w:val="24"/>
        </w:rPr>
      </w:pPr>
    </w:p>
    <w:p w:rsidR="00B22FF6" w:rsidRDefault="00B22FF6">
      <w:pPr>
        <w:widowControl/>
        <w:autoSpaceDE/>
        <w:autoSpaceDN/>
        <w:spacing w:after="200" w:line="276" w:lineRule="auto"/>
        <w:rPr>
          <w:b/>
          <w:sz w:val="24"/>
        </w:rPr>
      </w:pPr>
      <w:r>
        <w:rPr>
          <w:b/>
          <w:sz w:val="24"/>
        </w:rPr>
        <w:br w:type="page"/>
      </w:r>
    </w:p>
    <w:p w:rsidR="00C10EAB" w:rsidRDefault="00A272C6" w:rsidP="00C10EAB">
      <w:pPr>
        <w:rPr>
          <w:b/>
          <w:sz w:val="24"/>
        </w:rPr>
      </w:pPr>
      <w:r w:rsidRPr="00323484">
        <w:rPr>
          <w:b/>
          <w:sz w:val="24"/>
        </w:rPr>
        <w:lastRenderedPageBreak/>
        <w:t xml:space="preserve">МЕРА 2.2. : </w:t>
      </w:r>
      <w:r w:rsidRPr="00B22FF6">
        <w:rPr>
          <w:sz w:val="24"/>
        </w:rPr>
        <w:t>Проширивање програмске понуде ПВО за децу и породице</w:t>
      </w:r>
    </w:p>
    <w:p w:rsidR="00A272C6" w:rsidRDefault="00A272C6" w:rsidP="00C10EAB">
      <w:pPr>
        <w:rPr>
          <w:b/>
          <w:sz w:val="24"/>
        </w:rPr>
      </w:pPr>
    </w:p>
    <w:p w:rsidR="00A272C6" w:rsidRDefault="00A272C6" w:rsidP="00A272C6">
      <w:pPr>
        <w:rPr>
          <w:sz w:val="24"/>
          <w:lang w:val="sr-Cyrl-CS"/>
        </w:rPr>
      </w:pPr>
      <w:r w:rsidRPr="00CB58BE">
        <w:rPr>
          <w:b/>
          <w:sz w:val="24"/>
        </w:rPr>
        <w:t>Резултат:</w:t>
      </w:r>
      <w:r>
        <w:rPr>
          <w:sz w:val="24"/>
        </w:rPr>
        <w:t xml:space="preserve"> </w:t>
      </w:r>
      <w:r w:rsidRPr="00A272C6">
        <w:rPr>
          <w:sz w:val="24"/>
          <w:lang w:val="sr-Cyrl-CS"/>
        </w:rPr>
        <w:t>ПУ у својој</w:t>
      </w:r>
      <w:r>
        <w:rPr>
          <w:sz w:val="24"/>
        </w:rPr>
        <w:t xml:space="preserve"> </w:t>
      </w:r>
      <w:r w:rsidRPr="00A272C6">
        <w:rPr>
          <w:sz w:val="24"/>
          <w:lang w:val="sr-Cyrl-CS"/>
        </w:rPr>
        <w:t>понуди развија</w:t>
      </w:r>
      <w:r>
        <w:rPr>
          <w:sz w:val="24"/>
        </w:rPr>
        <w:t xml:space="preserve"> </w:t>
      </w:r>
      <w:r w:rsidRPr="00A272C6">
        <w:rPr>
          <w:sz w:val="24"/>
          <w:lang w:val="sr-Cyrl-CS"/>
        </w:rPr>
        <w:t>различите програме по облику, трајању</w:t>
      </w:r>
      <w:r>
        <w:rPr>
          <w:sz w:val="24"/>
        </w:rPr>
        <w:t xml:space="preserve"> </w:t>
      </w:r>
      <w:r w:rsidRPr="00A272C6">
        <w:rPr>
          <w:sz w:val="24"/>
          <w:lang w:val="sr-Cyrl-CS"/>
        </w:rPr>
        <w:t>и програмском</w:t>
      </w:r>
      <w:r>
        <w:rPr>
          <w:sz w:val="24"/>
        </w:rPr>
        <w:t xml:space="preserve"> </w:t>
      </w:r>
      <w:r w:rsidRPr="00A272C6">
        <w:rPr>
          <w:sz w:val="24"/>
          <w:lang w:val="sr-Cyrl-CS"/>
        </w:rPr>
        <w:t>опредељењу</w:t>
      </w:r>
    </w:p>
    <w:p w:rsidR="00A272C6" w:rsidRDefault="00A272C6" w:rsidP="00A272C6">
      <w:pPr>
        <w:rPr>
          <w:sz w:val="24"/>
          <w:lang w:val="sr-Cyrl-CS"/>
        </w:rPr>
      </w:pPr>
    </w:p>
    <w:tbl>
      <w:tblPr>
        <w:tblStyle w:val="TableGrid"/>
        <w:tblW w:w="0" w:type="auto"/>
        <w:tblLook w:val="04A0"/>
      </w:tblPr>
      <w:tblGrid>
        <w:gridCol w:w="3510"/>
        <w:gridCol w:w="5245"/>
        <w:gridCol w:w="5781"/>
      </w:tblGrid>
      <w:tr w:rsidR="00A272C6" w:rsidTr="008E14B9">
        <w:tc>
          <w:tcPr>
            <w:tcW w:w="3510" w:type="dxa"/>
            <w:shd w:val="clear" w:color="auto" w:fill="00B0F0"/>
            <w:vAlign w:val="center"/>
          </w:tcPr>
          <w:p w:rsidR="00A272C6" w:rsidRPr="00A272C6" w:rsidRDefault="00A272C6" w:rsidP="008E14B9">
            <w:pPr>
              <w:jc w:val="center"/>
            </w:pPr>
            <w:r w:rsidRPr="00A272C6">
              <w:rPr>
                <w:b/>
                <w:color w:val="FFFFFF" w:themeColor="background1"/>
              </w:rPr>
              <w:t>АКТИВНОСТ</w:t>
            </w:r>
          </w:p>
        </w:tc>
        <w:tc>
          <w:tcPr>
            <w:tcW w:w="5245" w:type="dxa"/>
          </w:tcPr>
          <w:p w:rsidR="00A272C6" w:rsidRPr="00A272C6" w:rsidRDefault="00A272C6" w:rsidP="00A240DD">
            <w:r w:rsidRPr="00A272C6">
              <w:t>2.2.1.</w:t>
            </w:r>
            <w:r w:rsidR="00A240DD">
              <w:t xml:space="preserve"> </w:t>
            </w:r>
            <w:r w:rsidRPr="00A272C6">
              <w:t xml:space="preserve">Анализа постојеће праксе и дефинисање </w:t>
            </w:r>
            <w:r w:rsidR="00A240DD">
              <w:t>п</w:t>
            </w:r>
            <w:r w:rsidRPr="00A272C6">
              <w:t>редлога за унапређивање програмске понуд</w:t>
            </w:r>
            <w:r>
              <w:t>е</w:t>
            </w:r>
          </w:p>
        </w:tc>
        <w:tc>
          <w:tcPr>
            <w:tcW w:w="5781" w:type="dxa"/>
          </w:tcPr>
          <w:p w:rsidR="00A272C6" w:rsidRPr="00A272C6" w:rsidRDefault="00A240DD" w:rsidP="00A240DD">
            <w:r w:rsidRPr="00A240DD">
              <w:t>2.2.2.</w:t>
            </w:r>
            <w:r>
              <w:t xml:space="preserve"> </w:t>
            </w:r>
            <w:r w:rsidRPr="00A240DD">
              <w:t>Формирање цене</w:t>
            </w:r>
            <w:r>
              <w:t xml:space="preserve"> </w:t>
            </w:r>
            <w:r w:rsidRPr="00A240DD">
              <w:t>за кратке/полудневне</w:t>
            </w:r>
            <w:r>
              <w:t xml:space="preserve"> </w:t>
            </w:r>
            <w:r w:rsidRPr="00A240DD">
              <w:t>програме</w:t>
            </w:r>
          </w:p>
        </w:tc>
      </w:tr>
      <w:tr w:rsidR="00A272C6" w:rsidTr="008E14B9">
        <w:tc>
          <w:tcPr>
            <w:tcW w:w="3510" w:type="dxa"/>
            <w:shd w:val="clear" w:color="auto" w:fill="00B0F0"/>
            <w:vAlign w:val="center"/>
          </w:tcPr>
          <w:p w:rsidR="00A272C6" w:rsidRPr="00A272C6" w:rsidRDefault="00A272C6" w:rsidP="008E14B9">
            <w:pPr>
              <w:jc w:val="center"/>
            </w:pPr>
            <w:r w:rsidRPr="00A272C6">
              <w:rPr>
                <w:b/>
                <w:color w:val="FFFFFF" w:themeColor="background1"/>
              </w:rPr>
              <w:t>ИНДИКАТОРИ</w:t>
            </w:r>
          </w:p>
        </w:tc>
        <w:tc>
          <w:tcPr>
            <w:tcW w:w="5245" w:type="dxa"/>
          </w:tcPr>
          <w:p w:rsidR="00A272C6" w:rsidRPr="00A272C6" w:rsidRDefault="00A240DD" w:rsidP="00A240DD">
            <w:r w:rsidRPr="00A240DD">
              <w:t>Број и  врста</w:t>
            </w:r>
            <w:r>
              <w:t xml:space="preserve"> п</w:t>
            </w:r>
            <w:r w:rsidRPr="00A240DD">
              <w:t>рограма</w:t>
            </w:r>
          </w:p>
        </w:tc>
        <w:tc>
          <w:tcPr>
            <w:tcW w:w="5781" w:type="dxa"/>
          </w:tcPr>
          <w:p w:rsidR="00A272C6" w:rsidRPr="00A272C6" w:rsidRDefault="00A240DD" w:rsidP="00D032E9">
            <w:pPr>
              <w:pStyle w:val="ListParagraph"/>
              <w:numPr>
                <w:ilvl w:val="0"/>
                <w:numId w:val="2"/>
              </w:numPr>
              <w:ind w:left="0"/>
            </w:pPr>
            <w:r w:rsidRPr="00D032E9">
              <w:t>Дефинисани</w:t>
            </w:r>
            <w:r w:rsidR="00D032E9" w:rsidRPr="00D032E9">
              <w:t xml:space="preserve"> </w:t>
            </w:r>
            <w:r w:rsidRPr="00D032E9">
              <w:t>критеријуми и</w:t>
            </w:r>
            <w:r w:rsidR="00D032E9" w:rsidRPr="00D032E9">
              <w:t xml:space="preserve"> </w:t>
            </w:r>
            <w:r w:rsidRPr="00D032E9">
              <w:t>регресна скала</w:t>
            </w:r>
            <w:r w:rsidR="00D032E9">
              <w:t xml:space="preserve"> </w:t>
            </w:r>
            <w:r w:rsidRPr="00D032E9">
              <w:t>за полудневне</w:t>
            </w:r>
            <w:r w:rsidR="00D032E9">
              <w:t xml:space="preserve"> и кратке п</w:t>
            </w:r>
            <w:r w:rsidRPr="00A240DD">
              <w:t>рограме</w:t>
            </w:r>
          </w:p>
        </w:tc>
      </w:tr>
      <w:tr w:rsidR="00A272C6" w:rsidTr="008E14B9">
        <w:tc>
          <w:tcPr>
            <w:tcW w:w="3510" w:type="dxa"/>
            <w:shd w:val="clear" w:color="auto" w:fill="00B0F0"/>
            <w:vAlign w:val="center"/>
          </w:tcPr>
          <w:p w:rsidR="00A272C6" w:rsidRPr="00A272C6" w:rsidRDefault="00A272C6" w:rsidP="008E14B9">
            <w:pPr>
              <w:jc w:val="center"/>
            </w:pPr>
            <w:r w:rsidRPr="00A272C6">
              <w:rPr>
                <w:b/>
                <w:color w:val="FFFFFF" w:themeColor="background1"/>
              </w:rPr>
              <w:t xml:space="preserve">ОДГОВОРНА </w:t>
            </w:r>
            <w:r w:rsidRPr="00A272C6">
              <w:rPr>
                <w:b/>
                <w:color w:val="FFFFFF" w:themeColor="background1"/>
                <w:w w:val="85"/>
              </w:rPr>
              <w:t>ИНСТИТУЦИЈА</w:t>
            </w:r>
          </w:p>
        </w:tc>
        <w:tc>
          <w:tcPr>
            <w:tcW w:w="5245" w:type="dxa"/>
          </w:tcPr>
          <w:p w:rsidR="00A272C6" w:rsidRPr="00A272C6" w:rsidRDefault="00A240DD" w:rsidP="00A272C6">
            <w:pPr>
              <w:pStyle w:val="ListParagraph"/>
              <w:numPr>
                <w:ilvl w:val="0"/>
                <w:numId w:val="2"/>
              </w:numPr>
              <w:ind w:left="0"/>
            </w:pPr>
            <w:r>
              <w:t>ПУ</w:t>
            </w:r>
          </w:p>
        </w:tc>
        <w:tc>
          <w:tcPr>
            <w:tcW w:w="5781" w:type="dxa"/>
          </w:tcPr>
          <w:p w:rsidR="00A272C6" w:rsidRPr="00A272C6" w:rsidRDefault="00A240DD" w:rsidP="00B22FF6">
            <w:pPr>
              <w:pStyle w:val="ListParagraph"/>
              <w:numPr>
                <w:ilvl w:val="0"/>
                <w:numId w:val="2"/>
              </w:numPr>
              <w:ind w:left="0"/>
            </w:pPr>
            <w:r w:rsidRPr="00A240DD">
              <w:t>Општина Бела Паланка</w:t>
            </w:r>
            <w:r w:rsidR="00B22FF6">
              <w:t xml:space="preserve">, </w:t>
            </w:r>
            <w:r w:rsidRPr="00A240DD">
              <w:t>ПУ</w:t>
            </w:r>
          </w:p>
        </w:tc>
      </w:tr>
      <w:tr w:rsidR="00A272C6" w:rsidTr="008E14B9">
        <w:tc>
          <w:tcPr>
            <w:tcW w:w="3510" w:type="dxa"/>
            <w:shd w:val="clear" w:color="auto" w:fill="00B0F0"/>
            <w:vAlign w:val="center"/>
          </w:tcPr>
          <w:p w:rsidR="00A272C6" w:rsidRPr="00A272C6" w:rsidRDefault="00A272C6" w:rsidP="008E14B9">
            <w:pPr>
              <w:jc w:val="center"/>
            </w:pPr>
            <w:r w:rsidRPr="00A272C6">
              <w:rPr>
                <w:b/>
                <w:color w:val="FFFFFF" w:themeColor="background1"/>
                <w:w w:val="95"/>
              </w:rPr>
              <w:t xml:space="preserve">ПАРТНЕРСКА </w:t>
            </w:r>
            <w:r w:rsidRPr="00A272C6">
              <w:rPr>
                <w:b/>
                <w:color w:val="FFFFFF" w:themeColor="background1"/>
                <w:w w:val="85"/>
              </w:rPr>
              <w:t>ИНСТИТУЦИЈА</w:t>
            </w:r>
          </w:p>
        </w:tc>
        <w:tc>
          <w:tcPr>
            <w:tcW w:w="5245" w:type="dxa"/>
          </w:tcPr>
          <w:p w:rsidR="00A272C6" w:rsidRPr="00A272C6" w:rsidRDefault="00A240DD" w:rsidP="00B22FF6">
            <w:pPr>
              <w:pStyle w:val="ListParagraph"/>
              <w:numPr>
                <w:ilvl w:val="0"/>
                <w:numId w:val="2"/>
              </w:numPr>
              <w:ind w:left="0"/>
            </w:pPr>
            <w:r w:rsidRPr="00B22FF6">
              <w:t>ОЦД</w:t>
            </w:r>
            <w:r w:rsidR="00B22FF6" w:rsidRPr="00B22FF6">
              <w:t xml:space="preserve">, </w:t>
            </w:r>
            <w:r w:rsidR="00B22FF6">
              <w:t xml:space="preserve">Установе културе, </w:t>
            </w:r>
            <w:r w:rsidRPr="00A240DD">
              <w:t>Спортски центри</w:t>
            </w:r>
          </w:p>
        </w:tc>
        <w:tc>
          <w:tcPr>
            <w:tcW w:w="5781" w:type="dxa"/>
          </w:tcPr>
          <w:p w:rsidR="00A272C6" w:rsidRPr="00A272C6" w:rsidRDefault="00D032E9" w:rsidP="00A272C6">
            <w:pPr>
              <w:pStyle w:val="ListParagraph"/>
              <w:numPr>
                <w:ilvl w:val="0"/>
                <w:numId w:val="2"/>
              </w:numPr>
              <w:ind w:left="0"/>
            </w:pPr>
            <w:r w:rsidRPr="00D032E9">
              <w:t>ПУ, Општина Бела Паланка</w:t>
            </w:r>
          </w:p>
        </w:tc>
      </w:tr>
      <w:tr w:rsidR="00A272C6" w:rsidTr="008E14B9">
        <w:tc>
          <w:tcPr>
            <w:tcW w:w="3510" w:type="dxa"/>
            <w:shd w:val="clear" w:color="auto" w:fill="00B0F0"/>
            <w:vAlign w:val="center"/>
          </w:tcPr>
          <w:p w:rsidR="00A272C6" w:rsidRPr="00A272C6" w:rsidRDefault="00A272C6" w:rsidP="008E14B9">
            <w:pPr>
              <w:jc w:val="center"/>
            </w:pPr>
            <w:r w:rsidRPr="00A272C6">
              <w:rPr>
                <w:b/>
                <w:color w:val="FFFFFF" w:themeColor="background1"/>
              </w:rPr>
              <w:t>ВРЕМЕ</w:t>
            </w:r>
          </w:p>
        </w:tc>
        <w:tc>
          <w:tcPr>
            <w:tcW w:w="5245" w:type="dxa"/>
          </w:tcPr>
          <w:p w:rsidR="00A272C6" w:rsidRPr="00A272C6" w:rsidRDefault="00A240DD" w:rsidP="00A240DD">
            <w:r w:rsidRPr="00A240DD">
              <w:t>Континуирано</w:t>
            </w:r>
            <w:r>
              <w:t xml:space="preserve"> </w:t>
            </w:r>
            <w:r w:rsidRPr="00A240DD">
              <w:t>2021-</w:t>
            </w:r>
            <w:r>
              <w:t xml:space="preserve"> </w:t>
            </w:r>
            <w:r w:rsidRPr="00A240DD">
              <w:t>2024</w:t>
            </w:r>
          </w:p>
        </w:tc>
        <w:tc>
          <w:tcPr>
            <w:tcW w:w="5781" w:type="dxa"/>
          </w:tcPr>
          <w:p w:rsidR="00A272C6" w:rsidRPr="00A272C6" w:rsidRDefault="00D032E9" w:rsidP="00A272C6">
            <w:r>
              <w:t>2022-2023</w:t>
            </w:r>
          </w:p>
        </w:tc>
      </w:tr>
      <w:tr w:rsidR="00A272C6" w:rsidTr="008E14B9">
        <w:tc>
          <w:tcPr>
            <w:tcW w:w="3510" w:type="dxa"/>
            <w:shd w:val="clear" w:color="auto" w:fill="00B0F0"/>
            <w:vAlign w:val="center"/>
          </w:tcPr>
          <w:p w:rsidR="00A272C6" w:rsidRPr="00A272C6" w:rsidRDefault="00A272C6" w:rsidP="008E14B9">
            <w:pPr>
              <w:jc w:val="center"/>
            </w:pPr>
            <w:r w:rsidRPr="00A272C6">
              <w:rPr>
                <w:b/>
                <w:color w:val="FFFFFF" w:themeColor="background1"/>
                <w:w w:val="90"/>
              </w:rPr>
              <w:t xml:space="preserve">ИЗДВОЈЕНИ </w:t>
            </w:r>
            <w:r w:rsidRPr="00A272C6">
              <w:rPr>
                <w:b/>
                <w:color w:val="FFFFFF" w:themeColor="background1"/>
              </w:rPr>
              <w:t>РЕСУРСИ</w:t>
            </w:r>
          </w:p>
        </w:tc>
        <w:tc>
          <w:tcPr>
            <w:tcW w:w="5245" w:type="dxa"/>
          </w:tcPr>
          <w:p w:rsidR="00A272C6" w:rsidRPr="00A272C6" w:rsidRDefault="00A240DD" w:rsidP="00A240DD">
            <w:r w:rsidRPr="00A240DD">
              <w:t>Средства</w:t>
            </w:r>
            <w:r>
              <w:t xml:space="preserve"> </w:t>
            </w:r>
            <w:r w:rsidRPr="00A240DD">
              <w:t>обзбеђена</w:t>
            </w:r>
            <w:r>
              <w:t xml:space="preserve"> </w:t>
            </w:r>
            <w:r w:rsidRPr="00A240DD">
              <w:t xml:space="preserve">буџетом за сваку текућу </w:t>
            </w:r>
            <w:r>
              <w:t>ш</w:t>
            </w:r>
            <w:r w:rsidRPr="00A240DD">
              <w:t>колску</w:t>
            </w:r>
            <w:r>
              <w:t xml:space="preserve"> </w:t>
            </w:r>
            <w:r w:rsidRPr="00A240DD">
              <w:t>годину</w:t>
            </w:r>
          </w:p>
        </w:tc>
        <w:tc>
          <w:tcPr>
            <w:tcW w:w="5781" w:type="dxa"/>
          </w:tcPr>
          <w:p w:rsidR="00A272C6" w:rsidRPr="00A272C6" w:rsidRDefault="00D032E9" w:rsidP="00B22FF6">
            <w:r w:rsidRPr="00D032E9">
              <w:t>80%</w:t>
            </w:r>
            <w:r w:rsidRPr="00D032E9">
              <w:tab/>
              <w:t>од</w:t>
            </w:r>
            <w:r w:rsidR="00B22FF6">
              <w:t xml:space="preserve"> </w:t>
            </w:r>
            <w:r w:rsidRPr="00D032E9">
              <w:t>економске</w:t>
            </w:r>
            <w:r w:rsidR="00B22FF6">
              <w:t xml:space="preserve"> </w:t>
            </w:r>
            <w:r w:rsidRPr="00D032E9">
              <w:t>цене</w:t>
            </w:r>
            <w:r w:rsidR="00B22FF6">
              <w:t xml:space="preserve"> </w:t>
            </w:r>
            <w:r w:rsidRPr="00D032E9">
              <w:t>обезбеђује</w:t>
            </w:r>
            <w:r w:rsidR="00B22FF6">
              <w:t xml:space="preserve"> </w:t>
            </w:r>
            <w:r w:rsidRPr="00D032E9">
              <w:t>Општина Бела Паланка</w:t>
            </w:r>
          </w:p>
        </w:tc>
      </w:tr>
      <w:tr w:rsidR="00A272C6" w:rsidTr="008E14B9">
        <w:tc>
          <w:tcPr>
            <w:tcW w:w="3510" w:type="dxa"/>
            <w:shd w:val="clear" w:color="auto" w:fill="00B0F0"/>
            <w:vAlign w:val="center"/>
          </w:tcPr>
          <w:p w:rsidR="00A272C6" w:rsidRPr="00A272C6" w:rsidRDefault="00A272C6" w:rsidP="008E14B9">
            <w:pPr>
              <w:jc w:val="center"/>
            </w:pPr>
            <w:r w:rsidRPr="00A272C6">
              <w:rPr>
                <w:b/>
                <w:color w:val="FFFFFF" w:themeColor="background1"/>
                <w:w w:val="90"/>
              </w:rPr>
              <w:t xml:space="preserve">НЕОБЕЗБЕЂЕНИ </w:t>
            </w:r>
            <w:r w:rsidRPr="00A272C6">
              <w:rPr>
                <w:b/>
                <w:color w:val="FFFFFF" w:themeColor="background1"/>
              </w:rPr>
              <w:t>РЕСУРСИ</w:t>
            </w:r>
          </w:p>
        </w:tc>
        <w:tc>
          <w:tcPr>
            <w:tcW w:w="5245" w:type="dxa"/>
          </w:tcPr>
          <w:p w:rsidR="00A272C6" w:rsidRPr="00A272C6" w:rsidRDefault="00A272C6" w:rsidP="00A272C6"/>
        </w:tc>
        <w:tc>
          <w:tcPr>
            <w:tcW w:w="5781" w:type="dxa"/>
          </w:tcPr>
          <w:p w:rsidR="00A272C6" w:rsidRPr="00A272C6" w:rsidRDefault="00A272C6" w:rsidP="00A272C6"/>
        </w:tc>
      </w:tr>
    </w:tbl>
    <w:p w:rsidR="00A272C6" w:rsidRDefault="00A272C6" w:rsidP="00A272C6">
      <w:pPr>
        <w:rPr>
          <w:sz w:val="24"/>
          <w:lang w:val="sr-Cyrl-CS"/>
        </w:rPr>
      </w:pPr>
    </w:p>
    <w:p w:rsidR="00D032E9" w:rsidRDefault="00D032E9" w:rsidP="00A272C6">
      <w:pPr>
        <w:rPr>
          <w:sz w:val="24"/>
          <w:lang w:val="sr-Cyrl-CS"/>
        </w:rPr>
      </w:pPr>
    </w:p>
    <w:p w:rsidR="00B22FF6" w:rsidRDefault="00B22FF6">
      <w:pPr>
        <w:widowControl/>
        <w:autoSpaceDE/>
        <w:autoSpaceDN/>
        <w:spacing w:after="200" w:line="276" w:lineRule="auto"/>
        <w:rPr>
          <w:b/>
          <w:sz w:val="24"/>
          <w:lang w:val="sr-Cyrl-CS"/>
        </w:rPr>
      </w:pPr>
      <w:r>
        <w:rPr>
          <w:b/>
          <w:sz w:val="24"/>
          <w:lang w:val="sr-Cyrl-CS"/>
        </w:rPr>
        <w:br w:type="page"/>
      </w:r>
    </w:p>
    <w:p w:rsidR="00D032E9" w:rsidRPr="00235C40" w:rsidRDefault="00D032E9" w:rsidP="00A272C6">
      <w:pPr>
        <w:rPr>
          <w:sz w:val="24"/>
        </w:rPr>
      </w:pPr>
      <w:r w:rsidRPr="00CB58BE">
        <w:rPr>
          <w:b/>
          <w:sz w:val="24"/>
          <w:lang w:val="sr-Cyrl-CS"/>
        </w:rPr>
        <w:lastRenderedPageBreak/>
        <w:t>МЕРА 2.3.</w:t>
      </w:r>
      <w:r w:rsidR="00CB58BE" w:rsidRPr="00CB58BE">
        <w:rPr>
          <w:b/>
          <w:sz w:val="24"/>
          <w:lang w:val="sr-Cyrl-CS"/>
        </w:rPr>
        <w:t>:</w:t>
      </w:r>
      <w:r w:rsidRPr="00D032E9">
        <w:rPr>
          <w:sz w:val="24"/>
          <w:lang w:val="sr-Cyrl-CS"/>
        </w:rPr>
        <w:t xml:space="preserve"> Успостављање функционалне међусекторс</w:t>
      </w:r>
      <w:r w:rsidR="00BA7CC1">
        <w:rPr>
          <w:sz w:val="24"/>
          <w:lang w:val="sr-Cyrl-CS"/>
        </w:rPr>
        <w:t>ке сарадње</w:t>
      </w:r>
      <w:r w:rsidR="00235C40">
        <w:rPr>
          <w:sz w:val="24"/>
          <w:lang w:val="sr-Cyrl-CS"/>
        </w:rPr>
        <w:t xml:space="preserve"> на локалу</w:t>
      </w:r>
      <w:r w:rsidR="00BA7CC1">
        <w:rPr>
          <w:sz w:val="24"/>
          <w:lang w:val="sr-Cyrl-CS"/>
        </w:rPr>
        <w:t xml:space="preserve"> у </w:t>
      </w:r>
      <w:r w:rsidR="00235C40">
        <w:rPr>
          <w:sz w:val="24"/>
          <w:lang w:val="sr-Cyrl-CS"/>
        </w:rPr>
        <w:t xml:space="preserve"> области </w:t>
      </w:r>
      <w:r w:rsidR="00235C40">
        <w:rPr>
          <w:sz w:val="24"/>
        </w:rPr>
        <w:t xml:space="preserve"> ПВО</w:t>
      </w:r>
    </w:p>
    <w:p w:rsidR="00D032E9" w:rsidRDefault="00D032E9" w:rsidP="00A272C6">
      <w:pPr>
        <w:rPr>
          <w:sz w:val="24"/>
          <w:lang w:val="sr-Cyrl-CS"/>
        </w:rPr>
      </w:pPr>
    </w:p>
    <w:p w:rsidR="00C10EAB" w:rsidRPr="00B22FF6" w:rsidRDefault="00CB58BE" w:rsidP="00D032E9">
      <w:pPr>
        <w:rPr>
          <w:sz w:val="24"/>
        </w:rPr>
      </w:pPr>
      <w:r w:rsidRPr="00CB58BE">
        <w:rPr>
          <w:b/>
          <w:sz w:val="24"/>
          <w:lang w:val="sr-Cyrl-CS"/>
        </w:rPr>
        <w:t>Резултат:</w:t>
      </w:r>
      <w:r w:rsidR="00D032E9" w:rsidRPr="00D032E9">
        <w:rPr>
          <w:b/>
          <w:sz w:val="24"/>
        </w:rPr>
        <w:t xml:space="preserve"> </w:t>
      </w:r>
      <w:r w:rsidR="00BA7CC1">
        <w:rPr>
          <w:sz w:val="24"/>
        </w:rPr>
        <w:t>У</w:t>
      </w:r>
      <w:r w:rsidR="00D032E9" w:rsidRPr="00B22FF6">
        <w:rPr>
          <w:sz w:val="24"/>
        </w:rPr>
        <w:t>напређене услуге за децу и породице у заједници</w:t>
      </w:r>
    </w:p>
    <w:p w:rsidR="00D032E9" w:rsidRDefault="00D032E9" w:rsidP="00D032E9">
      <w:pPr>
        <w:rPr>
          <w:b/>
          <w:sz w:val="24"/>
        </w:rPr>
      </w:pPr>
    </w:p>
    <w:p w:rsidR="00D032E9" w:rsidRPr="00D032E9" w:rsidRDefault="00D032E9" w:rsidP="00D032E9">
      <w:pPr>
        <w:rPr>
          <w:b/>
          <w:sz w:val="6"/>
        </w:rPr>
      </w:pPr>
    </w:p>
    <w:tbl>
      <w:tblPr>
        <w:tblStyle w:val="TableGrid"/>
        <w:tblW w:w="0" w:type="auto"/>
        <w:tblLook w:val="04A0"/>
      </w:tblPr>
      <w:tblGrid>
        <w:gridCol w:w="3510"/>
        <w:gridCol w:w="5245"/>
        <w:gridCol w:w="5781"/>
      </w:tblGrid>
      <w:tr w:rsidR="00D032E9" w:rsidTr="008E14B9">
        <w:tc>
          <w:tcPr>
            <w:tcW w:w="3510" w:type="dxa"/>
            <w:shd w:val="clear" w:color="auto" w:fill="00B0F0"/>
            <w:vAlign w:val="center"/>
          </w:tcPr>
          <w:p w:rsidR="00D032E9" w:rsidRPr="00A272C6" w:rsidRDefault="00D032E9" w:rsidP="008E14B9">
            <w:pPr>
              <w:jc w:val="center"/>
            </w:pPr>
            <w:r w:rsidRPr="00A272C6">
              <w:rPr>
                <w:b/>
                <w:color w:val="FFFFFF" w:themeColor="background1"/>
              </w:rPr>
              <w:t>АКТИВНОСТ</w:t>
            </w:r>
          </w:p>
        </w:tc>
        <w:tc>
          <w:tcPr>
            <w:tcW w:w="5245" w:type="dxa"/>
          </w:tcPr>
          <w:p w:rsidR="00D032E9" w:rsidRPr="00A272C6" w:rsidRDefault="00D032E9" w:rsidP="00B22FF6">
            <w:pPr>
              <w:pStyle w:val="TableParagraph"/>
              <w:spacing w:before="2"/>
              <w:ind w:left="107"/>
            </w:pPr>
            <w:r w:rsidRPr="00323484">
              <w:rPr>
                <w:rFonts w:ascii="Arial" w:hAnsi="Arial" w:cs="Arial"/>
                <w:w w:val="95"/>
                <w:sz w:val="24"/>
              </w:rPr>
              <w:t>2.3.1.</w:t>
            </w:r>
            <w:r w:rsidR="00B22FF6">
              <w:rPr>
                <w:rFonts w:ascii="Arial" w:hAnsi="Arial" w:cs="Arial"/>
                <w:w w:val="95"/>
                <w:sz w:val="24"/>
              </w:rPr>
              <w:t xml:space="preserve"> </w:t>
            </w:r>
            <w:r w:rsidRPr="00323484">
              <w:rPr>
                <w:rFonts w:ascii="Arial" w:hAnsi="Arial" w:cs="Arial"/>
                <w:w w:val="90"/>
                <w:sz w:val="24"/>
              </w:rPr>
              <w:t xml:space="preserve">Повезивање </w:t>
            </w:r>
            <w:r w:rsidRPr="00323484">
              <w:rPr>
                <w:rFonts w:ascii="Arial" w:hAnsi="Arial" w:cs="Arial"/>
                <w:sz w:val="24"/>
              </w:rPr>
              <w:t>установа</w:t>
            </w:r>
            <w:r>
              <w:rPr>
                <w:rFonts w:ascii="Arial" w:hAnsi="Arial" w:cs="Arial"/>
                <w:sz w:val="24"/>
                <w:lang w:val="sr-Cyrl-CS"/>
              </w:rPr>
              <w:t xml:space="preserve"> </w:t>
            </w:r>
            <w:r w:rsidRPr="00323484">
              <w:rPr>
                <w:rFonts w:ascii="Arial" w:hAnsi="Arial" w:cs="Arial"/>
                <w:spacing w:val="-54"/>
                <w:sz w:val="24"/>
              </w:rPr>
              <w:t xml:space="preserve"> </w:t>
            </w:r>
            <w:r w:rsidRPr="00323484">
              <w:rPr>
                <w:rFonts w:ascii="Arial" w:hAnsi="Arial" w:cs="Arial"/>
                <w:sz w:val="24"/>
              </w:rPr>
              <w:t xml:space="preserve">из </w:t>
            </w:r>
            <w:r w:rsidRPr="00323484">
              <w:rPr>
                <w:rFonts w:ascii="Arial" w:hAnsi="Arial" w:cs="Arial"/>
                <w:w w:val="95"/>
                <w:sz w:val="24"/>
              </w:rPr>
              <w:t>различитих</w:t>
            </w:r>
            <w:r w:rsidRPr="00323484">
              <w:rPr>
                <w:sz w:val="24"/>
              </w:rPr>
              <w:t xml:space="preserve"> </w:t>
            </w:r>
            <w:r w:rsidRPr="00323484">
              <w:rPr>
                <w:rFonts w:ascii="Arial" w:hAnsi="Arial" w:cs="Arial"/>
                <w:sz w:val="24"/>
              </w:rPr>
              <w:t xml:space="preserve">сектора у локалној заједници у обезбеђивању </w:t>
            </w:r>
            <w:r w:rsidRPr="00323484">
              <w:rPr>
                <w:rFonts w:ascii="Arial" w:hAnsi="Arial" w:cs="Arial"/>
                <w:w w:val="95"/>
                <w:sz w:val="24"/>
              </w:rPr>
              <w:t xml:space="preserve">подршке деци и </w:t>
            </w:r>
            <w:r w:rsidRPr="00323484">
              <w:rPr>
                <w:rFonts w:ascii="Arial" w:hAnsi="Arial" w:cs="Arial"/>
                <w:sz w:val="24"/>
              </w:rPr>
              <w:t>породицама</w:t>
            </w:r>
          </w:p>
        </w:tc>
        <w:tc>
          <w:tcPr>
            <w:tcW w:w="5781" w:type="dxa"/>
          </w:tcPr>
          <w:p w:rsidR="00D032E9" w:rsidRPr="00A272C6" w:rsidRDefault="00D032E9" w:rsidP="00B22FF6">
            <w:pPr>
              <w:pStyle w:val="TableParagraph"/>
              <w:spacing w:before="2"/>
              <w:ind w:left="107"/>
            </w:pPr>
            <w:r w:rsidRPr="00323484">
              <w:rPr>
                <w:rFonts w:ascii="Arial" w:hAnsi="Arial" w:cs="Arial"/>
                <w:w w:val="95"/>
                <w:sz w:val="24"/>
              </w:rPr>
              <w:t>2.3.2.</w:t>
            </w:r>
            <w:r w:rsidR="00B22FF6">
              <w:rPr>
                <w:rFonts w:ascii="Arial" w:hAnsi="Arial" w:cs="Arial"/>
                <w:w w:val="95"/>
                <w:sz w:val="24"/>
              </w:rPr>
              <w:t xml:space="preserve"> </w:t>
            </w:r>
            <w:r w:rsidRPr="00323484">
              <w:rPr>
                <w:rFonts w:ascii="Arial" w:hAnsi="Arial" w:cs="Arial"/>
                <w:sz w:val="24"/>
              </w:rPr>
              <w:t xml:space="preserve">Планирање и развој интегрисаних </w:t>
            </w:r>
            <w:r w:rsidRPr="00323484">
              <w:rPr>
                <w:rFonts w:ascii="Arial" w:hAnsi="Arial" w:cs="Arial"/>
                <w:w w:val="95"/>
                <w:sz w:val="24"/>
              </w:rPr>
              <w:t xml:space="preserve">програма и услуга </w:t>
            </w:r>
            <w:r w:rsidRPr="00323484">
              <w:rPr>
                <w:rFonts w:ascii="Arial" w:hAnsi="Arial" w:cs="Arial"/>
                <w:sz w:val="24"/>
              </w:rPr>
              <w:t xml:space="preserve">у складу са </w:t>
            </w:r>
            <w:r w:rsidRPr="00323484">
              <w:rPr>
                <w:rFonts w:ascii="Arial" w:hAnsi="Arial" w:cs="Arial"/>
                <w:w w:val="95"/>
                <w:sz w:val="24"/>
              </w:rPr>
              <w:t xml:space="preserve">потребама деце и </w:t>
            </w:r>
            <w:r w:rsidRPr="00323484">
              <w:rPr>
                <w:rFonts w:ascii="Arial" w:hAnsi="Arial" w:cs="Arial"/>
                <w:sz w:val="24"/>
              </w:rPr>
              <w:t>породице (ПВО- здравствена заштита- социјална заштита</w:t>
            </w:r>
          </w:p>
        </w:tc>
      </w:tr>
      <w:tr w:rsidR="00D032E9" w:rsidTr="008E14B9">
        <w:tc>
          <w:tcPr>
            <w:tcW w:w="3510" w:type="dxa"/>
            <w:shd w:val="clear" w:color="auto" w:fill="00B0F0"/>
            <w:vAlign w:val="center"/>
          </w:tcPr>
          <w:p w:rsidR="00D032E9" w:rsidRPr="00A272C6" w:rsidRDefault="00D032E9" w:rsidP="008E14B9">
            <w:pPr>
              <w:jc w:val="center"/>
            </w:pPr>
            <w:r w:rsidRPr="00A272C6">
              <w:rPr>
                <w:b/>
                <w:color w:val="FFFFFF" w:themeColor="background1"/>
              </w:rPr>
              <w:t>ИНДИКАТОРИ</w:t>
            </w:r>
          </w:p>
        </w:tc>
        <w:tc>
          <w:tcPr>
            <w:tcW w:w="5245" w:type="dxa"/>
          </w:tcPr>
          <w:p w:rsidR="00D032E9" w:rsidRPr="00A272C6" w:rsidRDefault="00D032E9" w:rsidP="00B22FF6">
            <w:pPr>
              <w:pStyle w:val="TableParagraph"/>
              <w:spacing w:line="252" w:lineRule="auto"/>
              <w:ind w:left="108" w:right="113"/>
            </w:pPr>
            <w:r w:rsidRPr="00323484">
              <w:rPr>
                <w:rFonts w:ascii="Arial" w:hAnsi="Arial" w:cs="Arial"/>
                <w:w w:val="90"/>
                <w:sz w:val="24"/>
              </w:rPr>
              <w:t xml:space="preserve">Дефинисане </w:t>
            </w:r>
            <w:r w:rsidRPr="00323484">
              <w:rPr>
                <w:rFonts w:ascii="Arial" w:hAnsi="Arial" w:cs="Arial"/>
                <w:sz w:val="24"/>
              </w:rPr>
              <w:t xml:space="preserve">области и процедура сарадње Потписани </w:t>
            </w:r>
            <w:r>
              <w:rPr>
                <w:rFonts w:ascii="Arial" w:hAnsi="Arial" w:cs="Arial"/>
                <w:w w:val="95"/>
                <w:sz w:val="24"/>
              </w:rPr>
              <w:t>Меморандум</w:t>
            </w:r>
            <w:r>
              <w:rPr>
                <w:rFonts w:ascii="Arial" w:hAnsi="Arial" w:cs="Arial"/>
                <w:w w:val="95"/>
                <w:sz w:val="24"/>
                <w:lang w:val="sr-Cyrl-CS"/>
              </w:rPr>
              <w:t>и</w:t>
            </w:r>
            <w:r w:rsidRPr="00323484">
              <w:rPr>
                <w:rFonts w:ascii="Arial" w:hAnsi="Arial" w:cs="Arial"/>
                <w:w w:val="95"/>
                <w:sz w:val="24"/>
              </w:rPr>
              <w:t xml:space="preserve"> </w:t>
            </w:r>
            <w:r w:rsidRPr="00323484">
              <w:rPr>
                <w:rFonts w:ascii="Arial" w:hAnsi="Arial" w:cs="Arial"/>
                <w:sz w:val="24"/>
              </w:rPr>
              <w:t xml:space="preserve">о сарадњи између релевантних партнера за </w:t>
            </w:r>
            <w:r w:rsidRPr="00323484">
              <w:rPr>
                <w:rFonts w:ascii="Arial" w:hAnsi="Arial" w:cs="Arial"/>
                <w:w w:val="90"/>
                <w:sz w:val="24"/>
              </w:rPr>
              <w:t>унапређивање</w:t>
            </w:r>
            <w:r w:rsidR="00B22FF6">
              <w:rPr>
                <w:rFonts w:ascii="Arial" w:hAnsi="Arial" w:cs="Arial"/>
                <w:w w:val="90"/>
                <w:sz w:val="24"/>
              </w:rPr>
              <w:t xml:space="preserve"> </w:t>
            </w:r>
            <w:r w:rsidRPr="00323484">
              <w:rPr>
                <w:rFonts w:ascii="Arial" w:hAnsi="Arial" w:cs="Arial"/>
                <w:sz w:val="24"/>
              </w:rPr>
              <w:t>ПВО</w:t>
            </w:r>
          </w:p>
        </w:tc>
        <w:tc>
          <w:tcPr>
            <w:tcW w:w="5781" w:type="dxa"/>
          </w:tcPr>
          <w:p w:rsidR="00D032E9" w:rsidRPr="00B22FF6" w:rsidRDefault="00D032E9" w:rsidP="00B22FF6">
            <w:pPr>
              <w:pStyle w:val="TableParagraph"/>
              <w:spacing w:before="2" w:line="252" w:lineRule="auto"/>
              <w:ind w:left="108" w:right="113"/>
              <w:rPr>
                <w:rFonts w:ascii="Arial" w:hAnsi="Arial" w:cs="Arial"/>
                <w:sz w:val="24"/>
              </w:rPr>
            </w:pPr>
            <w:r w:rsidRPr="00323484">
              <w:rPr>
                <w:rFonts w:ascii="Arial" w:hAnsi="Arial" w:cs="Arial"/>
                <w:sz w:val="24"/>
              </w:rPr>
              <w:t xml:space="preserve">Број </w:t>
            </w:r>
            <w:r w:rsidRPr="00323484">
              <w:rPr>
                <w:rFonts w:ascii="Arial" w:hAnsi="Arial" w:cs="Arial"/>
                <w:w w:val="90"/>
                <w:sz w:val="24"/>
              </w:rPr>
              <w:t xml:space="preserve">развијених </w:t>
            </w:r>
            <w:r w:rsidRPr="00323484">
              <w:rPr>
                <w:rFonts w:ascii="Arial" w:hAnsi="Arial" w:cs="Arial"/>
                <w:w w:val="95"/>
                <w:sz w:val="24"/>
              </w:rPr>
              <w:t xml:space="preserve">програма и </w:t>
            </w:r>
            <w:r w:rsidRPr="00323484">
              <w:rPr>
                <w:rFonts w:ascii="Arial" w:hAnsi="Arial" w:cs="Arial"/>
                <w:sz w:val="24"/>
              </w:rPr>
              <w:t>услуга у локалној заједници</w:t>
            </w:r>
          </w:p>
          <w:p w:rsidR="00D032E9" w:rsidRPr="00323484" w:rsidRDefault="00D032E9" w:rsidP="00D032E9">
            <w:pPr>
              <w:pStyle w:val="TableParagraph"/>
              <w:spacing w:before="1" w:line="252" w:lineRule="auto"/>
              <w:ind w:left="108" w:right="113"/>
              <w:rPr>
                <w:rFonts w:ascii="Arial" w:hAnsi="Arial" w:cs="Arial"/>
                <w:sz w:val="24"/>
              </w:rPr>
            </w:pPr>
            <w:r w:rsidRPr="00323484">
              <w:rPr>
                <w:rFonts w:ascii="Arial" w:hAnsi="Arial" w:cs="Arial"/>
                <w:w w:val="90"/>
                <w:sz w:val="24"/>
              </w:rPr>
              <w:t xml:space="preserve">Број </w:t>
            </w:r>
            <w:r w:rsidRPr="00323484">
              <w:rPr>
                <w:rFonts w:ascii="Arial" w:hAnsi="Arial" w:cs="Arial"/>
                <w:spacing w:val="-3"/>
                <w:w w:val="90"/>
                <w:sz w:val="24"/>
              </w:rPr>
              <w:t xml:space="preserve">учесника/ </w:t>
            </w:r>
            <w:r w:rsidR="00BA7CC1">
              <w:rPr>
                <w:rFonts w:ascii="Arial" w:hAnsi="Arial" w:cs="Arial"/>
                <w:sz w:val="24"/>
              </w:rPr>
              <w:t>поро</w:t>
            </w:r>
            <w:r w:rsidRPr="00323484">
              <w:rPr>
                <w:rFonts w:ascii="Arial" w:hAnsi="Arial" w:cs="Arial"/>
                <w:sz w:val="24"/>
              </w:rPr>
              <w:t>дица обухваћених програмима</w:t>
            </w:r>
            <w:r w:rsidRPr="00323484">
              <w:rPr>
                <w:rFonts w:ascii="Arial" w:hAnsi="Arial" w:cs="Arial"/>
                <w:spacing w:val="-53"/>
                <w:sz w:val="24"/>
              </w:rPr>
              <w:t xml:space="preserve"> </w:t>
            </w:r>
            <w:r w:rsidRPr="00323484">
              <w:rPr>
                <w:rFonts w:ascii="Arial" w:hAnsi="Arial" w:cs="Arial"/>
                <w:sz w:val="24"/>
              </w:rPr>
              <w:t>у лока</w:t>
            </w:r>
            <w:r w:rsidR="00BA7CC1">
              <w:rPr>
                <w:rFonts w:ascii="Arial" w:hAnsi="Arial" w:cs="Arial"/>
                <w:sz w:val="24"/>
              </w:rPr>
              <w:t>л</w:t>
            </w:r>
            <w:r w:rsidRPr="00323484">
              <w:rPr>
                <w:rFonts w:ascii="Arial" w:hAnsi="Arial" w:cs="Arial"/>
                <w:sz w:val="24"/>
              </w:rPr>
              <w:t>ној</w:t>
            </w:r>
          </w:p>
          <w:p w:rsidR="00D032E9" w:rsidRPr="00A272C6" w:rsidRDefault="00BA7CC1" w:rsidP="00D032E9">
            <w:pPr>
              <w:pStyle w:val="ListParagraph"/>
              <w:numPr>
                <w:ilvl w:val="0"/>
                <w:numId w:val="2"/>
              </w:numPr>
              <w:ind w:left="0"/>
            </w:pPr>
            <w:r>
              <w:rPr>
                <w:sz w:val="24"/>
              </w:rPr>
              <w:t xml:space="preserve">  з</w:t>
            </w:r>
            <w:r w:rsidR="00D032E9" w:rsidRPr="00323484">
              <w:rPr>
                <w:sz w:val="24"/>
              </w:rPr>
              <w:t>аједници</w:t>
            </w:r>
          </w:p>
        </w:tc>
      </w:tr>
      <w:tr w:rsidR="00D032E9" w:rsidTr="008E14B9">
        <w:tc>
          <w:tcPr>
            <w:tcW w:w="3510" w:type="dxa"/>
            <w:shd w:val="clear" w:color="auto" w:fill="00B0F0"/>
            <w:vAlign w:val="center"/>
          </w:tcPr>
          <w:p w:rsidR="00D032E9" w:rsidRPr="00A272C6" w:rsidRDefault="00D032E9" w:rsidP="008E14B9">
            <w:pPr>
              <w:jc w:val="center"/>
            </w:pPr>
            <w:r w:rsidRPr="00A272C6">
              <w:rPr>
                <w:b/>
                <w:color w:val="FFFFFF" w:themeColor="background1"/>
              </w:rPr>
              <w:t xml:space="preserve">ОДГОВОРНА </w:t>
            </w:r>
            <w:r w:rsidRPr="00A272C6">
              <w:rPr>
                <w:b/>
                <w:color w:val="FFFFFF" w:themeColor="background1"/>
                <w:w w:val="85"/>
              </w:rPr>
              <w:t>ИНСТИТУЦИЈА</w:t>
            </w:r>
          </w:p>
        </w:tc>
        <w:tc>
          <w:tcPr>
            <w:tcW w:w="5245" w:type="dxa"/>
          </w:tcPr>
          <w:p w:rsidR="00D032E9" w:rsidRPr="00A272C6" w:rsidRDefault="00D032E9" w:rsidP="008E14B9">
            <w:pPr>
              <w:pStyle w:val="ListParagraph"/>
              <w:numPr>
                <w:ilvl w:val="0"/>
                <w:numId w:val="2"/>
              </w:numPr>
              <w:ind w:left="0"/>
            </w:pPr>
            <w:r>
              <w:rPr>
                <w:sz w:val="24"/>
              </w:rPr>
              <w:t>Општина Бела Паланка</w:t>
            </w:r>
          </w:p>
        </w:tc>
        <w:tc>
          <w:tcPr>
            <w:tcW w:w="5781" w:type="dxa"/>
          </w:tcPr>
          <w:p w:rsidR="00D032E9" w:rsidRPr="00323484" w:rsidRDefault="00D032E9" w:rsidP="00D032E9">
            <w:pPr>
              <w:pStyle w:val="TableParagraph"/>
              <w:spacing w:before="2" w:line="252" w:lineRule="auto"/>
              <w:ind w:left="110" w:right="1213"/>
              <w:rPr>
                <w:rFonts w:ascii="Arial" w:hAnsi="Arial" w:cs="Arial"/>
                <w:sz w:val="24"/>
              </w:rPr>
            </w:pPr>
            <w:r w:rsidRPr="00323484">
              <w:rPr>
                <w:rFonts w:ascii="Arial" w:hAnsi="Arial" w:cs="Arial"/>
                <w:sz w:val="24"/>
              </w:rPr>
              <w:t xml:space="preserve">ДЗ </w:t>
            </w:r>
            <w:r w:rsidRPr="00323484">
              <w:rPr>
                <w:rFonts w:ascii="Arial" w:hAnsi="Arial" w:cs="Arial"/>
                <w:w w:val="90"/>
                <w:sz w:val="24"/>
              </w:rPr>
              <w:t>ЦСР</w:t>
            </w:r>
          </w:p>
          <w:p w:rsidR="00D032E9" w:rsidRPr="00A272C6" w:rsidRDefault="00D032E9" w:rsidP="00D032E9">
            <w:pPr>
              <w:pStyle w:val="ListParagraph"/>
              <w:numPr>
                <w:ilvl w:val="0"/>
                <w:numId w:val="2"/>
              </w:numPr>
              <w:ind w:left="0"/>
            </w:pPr>
            <w:r>
              <w:rPr>
                <w:sz w:val="24"/>
              </w:rPr>
              <w:t>Општина Бела Паланка</w:t>
            </w:r>
          </w:p>
        </w:tc>
      </w:tr>
      <w:tr w:rsidR="00D032E9" w:rsidTr="008E14B9">
        <w:tc>
          <w:tcPr>
            <w:tcW w:w="3510" w:type="dxa"/>
            <w:shd w:val="clear" w:color="auto" w:fill="00B0F0"/>
            <w:vAlign w:val="center"/>
          </w:tcPr>
          <w:p w:rsidR="00D032E9" w:rsidRPr="00A272C6" w:rsidRDefault="00D032E9" w:rsidP="008E14B9">
            <w:pPr>
              <w:jc w:val="center"/>
            </w:pPr>
            <w:r w:rsidRPr="00A272C6">
              <w:rPr>
                <w:b/>
                <w:color w:val="FFFFFF" w:themeColor="background1"/>
                <w:w w:val="95"/>
              </w:rPr>
              <w:t xml:space="preserve">ПАРТНЕРСКА </w:t>
            </w:r>
            <w:r w:rsidRPr="00A272C6">
              <w:rPr>
                <w:b/>
                <w:color w:val="FFFFFF" w:themeColor="background1"/>
                <w:w w:val="85"/>
              </w:rPr>
              <w:t>ИНСТИТУЦИЈА</w:t>
            </w:r>
          </w:p>
        </w:tc>
        <w:tc>
          <w:tcPr>
            <w:tcW w:w="5245" w:type="dxa"/>
          </w:tcPr>
          <w:p w:rsidR="00D032E9" w:rsidRPr="00A272C6" w:rsidRDefault="00D032E9" w:rsidP="00B22FF6">
            <w:pPr>
              <w:pStyle w:val="TableParagraph"/>
              <w:spacing w:before="2" w:line="252" w:lineRule="auto"/>
              <w:ind w:left="108" w:right="1191"/>
            </w:pPr>
            <w:r w:rsidRPr="00323484">
              <w:rPr>
                <w:rFonts w:ascii="Arial" w:hAnsi="Arial" w:cs="Arial"/>
                <w:sz w:val="24"/>
              </w:rPr>
              <w:t>ПУ</w:t>
            </w:r>
            <w:r w:rsidR="00B22FF6">
              <w:rPr>
                <w:rFonts w:ascii="Arial" w:hAnsi="Arial" w:cs="Arial"/>
                <w:sz w:val="24"/>
              </w:rPr>
              <w:t xml:space="preserve">, </w:t>
            </w:r>
            <w:r>
              <w:rPr>
                <w:rFonts w:ascii="Arial" w:hAnsi="Arial" w:cs="Arial"/>
                <w:w w:val="95"/>
                <w:sz w:val="24"/>
                <w:lang w:val="sr-Cyrl-CS"/>
              </w:rPr>
              <w:t>О</w:t>
            </w:r>
            <w:r w:rsidRPr="00323484">
              <w:rPr>
                <w:rFonts w:ascii="Arial" w:hAnsi="Arial" w:cs="Arial"/>
                <w:w w:val="95"/>
                <w:sz w:val="24"/>
              </w:rPr>
              <w:t>Ш</w:t>
            </w:r>
            <w:r w:rsidR="00B22FF6">
              <w:rPr>
                <w:rFonts w:ascii="Arial" w:hAnsi="Arial" w:cs="Arial"/>
                <w:w w:val="95"/>
                <w:sz w:val="24"/>
              </w:rPr>
              <w:t xml:space="preserve">, </w:t>
            </w:r>
            <w:r w:rsidRPr="00323484">
              <w:rPr>
                <w:rFonts w:ascii="Arial" w:hAnsi="Arial" w:cs="Arial"/>
                <w:sz w:val="24"/>
              </w:rPr>
              <w:t>Установе</w:t>
            </w:r>
            <w:r w:rsidR="00B22FF6">
              <w:rPr>
                <w:rFonts w:ascii="Arial" w:hAnsi="Arial" w:cs="Arial"/>
                <w:sz w:val="24"/>
              </w:rPr>
              <w:t xml:space="preserve"> </w:t>
            </w:r>
            <w:r w:rsidRPr="00323484">
              <w:rPr>
                <w:rFonts w:ascii="Arial" w:hAnsi="Arial" w:cs="Arial"/>
                <w:sz w:val="24"/>
              </w:rPr>
              <w:t>Културе</w:t>
            </w:r>
            <w:r>
              <w:rPr>
                <w:rFonts w:ascii="Arial" w:hAnsi="Arial" w:cs="Arial"/>
                <w:sz w:val="24"/>
              </w:rPr>
              <w:t>, Установа за спорт</w:t>
            </w:r>
          </w:p>
        </w:tc>
        <w:tc>
          <w:tcPr>
            <w:tcW w:w="5781" w:type="dxa"/>
          </w:tcPr>
          <w:p w:rsidR="00D032E9" w:rsidRPr="00A272C6" w:rsidRDefault="00D032E9" w:rsidP="00B22FF6">
            <w:pPr>
              <w:pStyle w:val="TableParagraph"/>
              <w:spacing w:before="2" w:line="252" w:lineRule="auto"/>
              <w:ind w:left="103" w:right="1083"/>
            </w:pPr>
            <w:r>
              <w:rPr>
                <w:rFonts w:ascii="Arial" w:hAnsi="Arial" w:cs="Arial"/>
                <w:w w:val="95"/>
                <w:sz w:val="24"/>
              </w:rPr>
              <w:t>ОЦД</w:t>
            </w:r>
            <w:r w:rsidR="00B22FF6">
              <w:rPr>
                <w:rFonts w:ascii="Arial" w:hAnsi="Arial" w:cs="Arial"/>
                <w:w w:val="95"/>
                <w:sz w:val="24"/>
              </w:rPr>
              <w:t>,</w:t>
            </w:r>
            <w:r w:rsidRPr="00323484">
              <w:rPr>
                <w:rFonts w:ascii="Arial" w:hAnsi="Arial" w:cs="Arial"/>
                <w:w w:val="95"/>
                <w:sz w:val="24"/>
              </w:rPr>
              <w:t xml:space="preserve"> </w:t>
            </w:r>
            <w:r w:rsidRPr="00323484">
              <w:rPr>
                <w:rFonts w:ascii="Arial" w:hAnsi="Arial" w:cs="Arial"/>
                <w:sz w:val="24"/>
              </w:rPr>
              <w:t>ПУ</w:t>
            </w:r>
            <w:r w:rsidR="00B22FF6">
              <w:rPr>
                <w:rFonts w:ascii="Arial" w:hAnsi="Arial" w:cs="Arial"/>
                <w:sz w:val="24"/>
              </w:rPr>
              <w:t xml:space="preserve">, </w:t>
            </w:r>
            <w:r w:rsidRPr="00323484">
              <w:rPr>
                <w:rFonts w:ascii="Arial" w:hAnsi="Arial" w:cs="Arial"/>
                <w:sz w:val="24"/>
              </w:rPr>
              <w:t>ОШ</w:t>
            </w:r>
          </w:p>
        </w:tc>
      </w:tr>
      <w:tr w:rsidR="00D032E9" w:rsidTr="008E14B9">
        <w:tc>
          <w:tcPr>
            <w:tcW w:w="3510" w:type="dxa"/>
            <w:shd w:val="clear" w:color="auto" w:fill="00B0F0"/>
            <w:vAlign w:val="center"/>
          </w:tcPr>
          <w:p w:rsidR="00D032E9" w:rsidRPr="00A272C6" w:rsidRDefault="00D032E9" w:rsidP="008E14B9">
            <w:pPr>
              <w:jc w:val="center"/>
            </w:pPr>
            <w:r w:rsidRPr="00A272C6">
              <w:rPr>
                <w:b/>
                <w:color w:val="FFFFFF" w:themeColor="background1"/>
              </w:rPr>
              <w:t>ВРЕМЕ</w:t>
            </w:r>
          </w:p>
        </w:tc>
        <w:tc>
          <w:tcPr>
            <w:tcW w:w="5245" w:type="dxa"/>
          </w:tcPr>
          <w:p w:rsidR="00D032E9" w:rsidRPr="00A272C6" w:rsidRDefault="00D032E9" w:rsidP="008E14B9">
            <w:r>
              <w:rPr>
                <w:sz w:val="24"/>
              </w:rPr>
              <w:t>2021</w:t>
            </w:r>
            <w:r w:rsidRPr="00323484">
              <w:rPr>
                <w:sz w:val="24"/>
              </w:rPr>
              <w:t>-</w:t>
            </w:r>
            <w:r>
              <w:rPr>
                <w:sz w:val="24"/>
              </w:rPr>
              <w:t>22</w:t>
            </w:r>
          </w:p>
        </w:tc>
        <w:tc>
          <w:tcPr>
            <w:tcW w:w="5781" w:type="dxa"/>
          </w:tcPr>
          <w:p w:rsidR="00D032E9" w:rsidRPr="00A272C6" w:rsidRDefault="00D032E9" w:rsidP="008E14B9">
            <w:r>
              <w:rPr>
                <w:sz w:val="24"/>
              </w:rPr>
              <w:t>2023</w:t>
            </w:r>
            <w:r w:rsidRPr="00323484">
              <w:rPr>
                <w:sz w:val="24"/>
              </w:rPr>
              <w:t>-2</w:t>
            </w:r>
            <w:r>
              <w:rPr>
                <w:sz w:val="24"/>
              </w:rPr>
              <w:t>4</w:t>
            </w:r>
          </w:p>
        </w:tc>
      </w:tr>
      <w:tr w:rsidR="00D032E9" w:rsidTr="008E14B9">
        <w:tc>
          <w:tcPr>
            <w:tcW w:w="3510" w:type="dxa"/>
            <w:shd w:val="clear" w:color="auto" w:fill="00B0F0"/>
            <w:vAlign w:val="center"/>
          </w:tcPr>
          <w:p w:rsidR="00D032E9" w:rsidRPr="00A272C6" w:rsidRDefault="00D032E9" w:rsidP="008E14B9">
            <w:pPr>
              <w:jc w:val="center"/>
            </w:pPr>
            <w:r w:rsidRPr="00A272C6">
              <w:rPr>
                <w:b/>
                <w:color w:val="FFFFFF" w:themeColor="background1"/>
                <w:w w:val="90"/>
              </w:rPr>
              <w:t xml:space="preserve">ИЗДВОЈЕНИ </w:t>
            </w:r>
            <w:r w:rsidRPr="00A272C6">
              <w:rPr>
                <w:b/>
                <w:color w:val="FFFFFF" w:themeColor="background1"/>
              </w:rPr>
              <w:t>РЕСУРСИ</w:t>
            </w:r>
          </w:p>
        </w:tc>
        <w:tc>
          <w:tcPr>
            <w:tcW w:w="5245" w:type="dxa"/>
          </w:tcPr>
          <w:p w:rsidR="00D032E9" w:rsidRPr="00B22FF6" w:rsidRDefault="00D032E9" w:rsidP="008E14B9">
            <w:r w:rsidRPr="00323484">
              <w:rPr>
                <w:sz w:val="24"/>
              </w:rPr>
              <w:t>У</w:t>
            </w:r>
            <w:r w:rsidRPr="00323484">
              <w:rPr>
                <w:spacing w:val="-4"/>
                <w:w w:val="95"/>
                <w:sz w:val="24"/>
              </w:rPr>
              <w:t xml:space="preserve">оквиру </w:t>
            </w:r>
            <w:r w:rsidRPr="00323484">
              <w:rPr>
                <w:sz w:val="24"/>
              </w:rPr>
              <w:t>редовних послова</w:t>
            </w:r>
          </w:p>
        </w:tc>
        <w:tc>
          <w:tcPr>
            <w:tcW w:w="5781" w:type="dxa"/>
          </w:tcPr>
          <w:p w:rsidR="00D032E9" w:rsidRPr="00A272C6" w:rsidRDefault="00D032E9" w:rsidP="008E14B9">
            <w:r w:rsidRPr="00323484">
              <w:rPr>
                <w:sz w:val="24"/>
              </w:rPr>
              <w:t xml:space="preserve">Средства </w:t>
            </w:r>
            <w:r w:rsidRPr="00323484">
              <w:rPr>
                <w:w w:val="90"/>
                <w:sz w:val="24"/>
              </w:rPr>
              <w:t xml:space="preserve">обезбеђена </w:t>
            </w:r>
            <w:r w:rsidRPr="00323484">
              <w:rPr>
                <w:sz w:val="24"/>
              </w:rPr>
              <w:t>буџетом за сваку текућу школску годину</w:t>
            </w:r>
          </w:p>
        </w:tc>
      </w:tr>
      <w:tr w:rsidR="00D032E9" w:rsidTr="008E14B9">
        <w:tc>
          <w:tcPr>
            <w:tcW w:w="3510" w:type="dxa"/>
            <w:shd w:val="clear" w:color="auto" w:fill="00B0F0"/>
            <w:vAlign w:val="center"/>
          </w:tcPr>
          <w:p w:rsidR="00D032E9" w:rsidRPr="00A272C6" w:rsidRDefault="00D032E9" w:rsidP="008E14B9">
            <w:pPr>
              <w:jc w:val="center"/>
            </w:pPr>
            <w:r w:rsidRPr="00A272C6">
              <w:rPr>
                <w:b/>
                <w:color w:val="FFFFFF" w:themeColor="background1"/>
                <w:w w:val="90"/>
              </w:rPr>
              <w:t xml:space="preserve">НЕОБЕЗБЕЂЕНИ </w:t>
            </w:r>
            <w:r w:rsidRPr="00A272C6">
              <w:rPr>
                <w:b/>
                <w:color w:val="FFFFFF" w:themeColor="background1"/>
              </w:rPr>
              <w:t>РЕСУРСИ</w:t>
            </w:r>
          </w:p>
        </w:tc>
        <w:tc>
          <w:tcPr>
            <w:tcW w:w="5245" w:type="dxa"/>
          </w:tcPr>
          <w:p w:rsidR="00D032E9" w:rsidRPr="00A272C6" w:rsidRDefault="00D032E9" w:rsidP="008E14B9">
            <w:r w:rsidRPr="00323484">
              <w:rPr>
                <w:sz w:val="24"/>
              </w:rPr>
              <w:t xml:space="preserve">активности, превоз деце, </w:t>
            </w:r>
            <w:r w:rsidRPr="00323484">
              <w:rPr>
                <w:w w:val="95"/>
                <w:sz w:val="24"/>
              </w:rPr>
              <w:t>улазнице...)</w:t>
            </w:r>
          </w:p>
        </w:tc>
        <w:tc>
          <w:tcPr>
            <w:tcW w:w="5781" w:type="dxa"/>
          </w:tcPr>
          <w:p w:rsidR="00D032E9" w:rsidRPr="00A272C6" w:rsidRDefault="00D032E9" w:rsidP="008E14B9">
            <w:r>
              <w:rPr>
                <w:sz w:val="24"/>
              </w:rPr>
              <w:t>500 000</w:t>
            </w:r>
          </w:p>
        </w:tc>
      </w:tr>
    </w:tbl>
    <w:p w:rsidR="00D032E9" w:rsidRDefault="00D032E9" w:rsidP="00C10EAB">
      <w:pPr>
        <w:rPr>
          <w:b/>
          <w:sz w:val="24"/>
        </w:rPr>
      </w:pPr>
    </w:p>
    <w:p w:rsidR="00D032E9" w:rsidRDefault="00D032E9" w:rsidP="00C10EAB">
      <w:pPr>
        <w:rPr>
          <w:b/>
          <w:sz w:val="24"/>
        </w:rPr>
      </w:pPr>
    </w:p>
    <w:p w:rsidR="00B22FF6" w:rsidRDefault="00B22FF6" w:rsidP="00C10EAB">
      <w:pPr>
        <w:rPr>
          <w:b/>
          <w:sz w:val="24"/>
        </w:rPr>
      </w:pPr>
    </w:p>
    <w:p w:rsidR="00B22FF6" w:rsidRDefault="00B22FF6">
      <w:pPr>
        <w:widowControl/>
        <w:autoSpaceDE/>
        <w:autoSpaceDN/>
        <w:spacing w:after="200" w:line="276" w:lineRule="auto"/>
        <w:rPr>
          <w:b/>
          <w:sz w:val="24"/>
        </w:rPr>
      </w:pPr>
      <w:r>
        <w:rPr>
          <w:b/>
          <w:sz w:val="24"/>
        </w:rPr>
        <w:br w:type="page"/>
      </w:r>
    </w:p>
    <w:p w:rsidR="00C10EAB" w:rsidRDefault="00D032E9" w:rsidP="00C10EAB">
      <w:pPr>
        <w:rPr>
          <w:b/>
          <w:sz w:val="24"/>
        </w:rPr>
      </w:pPr>
      <w:r w:rsidRPr="00323484">
        <w:rPr>
          <w:b/>
          <w:sz w:val="24"/>
        </w:rPr>
        <w:lastRenderedPageBreak/>
        <w:t>МЕРА 2.4.</w:t>
      </w:r>
      <w:r w:rsidR="00CB58BE">
        <w:rPr>
          <w:b/>
          <w:sz w:val="24"/>
        </w:rPr>
        <w:t>:</w:t>
      </w:r>
      <w:r w:rsidRPr="00323484">
        <w:rPr>
          <w:b/>
          <w:sz w:val="24"/>
        </w:rPr>
        <w:t xml:space="preserve"> </w:t>
      </w:r>
      <w:r w:rsidRPr="00CB58BE">
        <w:rPr>
          <w:sz w:val="24"/>
        </w:rPr>
        <w:t>Увођење иновативних, оптималних и одрживих модела финасирања ПВО</w:t>
      </w:r>
    </w:p>
    <w:p w:rsidR="00D032E9" w:rsidRDefault="00D032E9" w:rsidP="00C10EAB">
      <w:pPr>
        <w:rPr>
          <w:b/>
          <w:sz w:val="24"/>
        </w:rPr>
      </w:pPr>
    </w:p>
    <w:p w:rsidR="00D032E9" w:rsidRPr="00D032E9" w:rsidRDefault="00CB58BE" w:rsidP="00D032E9">
      <w:pPr>
        <w:rPr>
          <w:sz w:val="24"/>
        </w:rPr>
      </w:pPr>
      <w:r w:rsidRPr="00CB58BE">
        <w:rPr>
          <w:b/>
          <w:sz w:val="24"/>
        </w:rPr>
        <w:t>Резултат:</w:t>
      </w:r>
      <w:r>
        <w:rPr>
          <w:sz w:val="24"/>
        </w:rPr>
        <w:t xml:space="preserve"> </w:t>
      </w:r>
      <w:r w:rsidR="00D032E9" w:rsidRPr="00D032E9">
        <w:rPr>
          <w:sz w:val="24"/>
        </w:rPr>
        <w:t>Локална самоуправа и ПУ обезбеђује деци и</w:t>
      </w:r>
      <w:r w:rsidR="00D032E9">
        <w:rPr>
          <w:sz w:val="24"/>
        </w:rPr>
        <w:t xml:space="preserve"> </w:t>
      </w:r>
      <w:r w:rsidR="00D032E9" w:rsidRPr="00D032E9">
        <w:rPr>
          <w:sz w:val="24"/>
        </w:rPr>
        <w:t>породицама доступност програма проширењем капацитета и</w:t>
      </w:r>
    </w:p>
    <w:p w:rsidR="00D032E9" w:rsidRDefault="00D032E9" w:rsidP="00D032E9">
      <w:pPr>
        <w:rPr>
          <w:sz w:val="24"/>
        </w:rPr>
      </w:pPr>
      <w:r w:rsidRPr="00D032E9">
        <w:rPr>
          <w:sz w:val="24"/>
        </w:rPr>
        <w:t>остваривање</w:t>
      </w:r>
      <w:r>
        <w:rPr>
          <w:sz w:val="24"/>
        </w:rPr>
        <w:t xml:space="preserve"> </w:t>
      </w:r>
      <w:r w:rsidRPr="00D032E9">
        <w:rPr>
          <w:sz w:val="24"/>
        </w:rPr>
        <w:t>додатне</w:t>
      </w:r>
      <w:r>
        <w:rPr>
          <w:sz w:val="24"/>
        </w:rPr>
        <w:t xml:space="preserve"> подршке</w:t>
      </w:r>
    </w:p>
    <w:p w:rsidR="00BA1301" w:rsidRDefault="00BA1301" w:rsidP="00D032E9">
      <w:pPr>
        <w:rPr>
          <w:sz w:val="24"/>
        </w:rPr>
      </w:pPr>
    </w:p>
    <w:p w:rsidR="00BA1301" w:rsidRDefault="00BA1301" w:rsidP="00D032E9">
      <w:pPr>
        <w:rPr>
          <w:sz w:val="24"/>
        </w:rPr>
      </w:pPr>
    </w:p>
    <w:tbl>
      <w:tblPr>
        <w:tblStyle w:val="TableGrid"/>
        <w:tblW w:w="0" w:type="auto"/>
        <w:tblInd w:w="107" w:type="dxa"/>
        <w:tblLayout w:type="fixed"/>
        <w:tblLook w:val="04A0"/>
      </w:tblPr>
      <w:tblGrid>
        <w:gridCol w:w="2411"/>
        <w:gridCol w:w="3969"/>
        <w:gridCol w:w="3969"/>
        <w:gridCol w:w="3969"/>
      </w:tblGrid>
      <w:tr w:rsidR="00BA1301" w:rsidTr="008E14B9">
        <w:tc>
          <w:tcPr>
            <w:tcW w:w="2411" w:type="dxa"/>
            <w:shd w:val="clear" w:color="auto" w:fill="00B0F0"/>
            <w:vAlign w:val="center"/>
          </w:tcPr>
          <w:p w:rsidR="00BA1301" w:rsidRPr="00C10EAB" w:rsidRDefault="00BA1301" w:rsidP="008E14B9">
            <w:pPr>
              <w:pStyle w:val="TableParagraph"/>
              <w:spacing w:line="292" w:lineRule="exact"/>
              <w:jc w:val="center"/>
              <w:rPr>
                <w:color w:val="FFFFFF" w:themeColor="background1"/>
              </w:rPr>
            </w:pPr>
            <w:r w:rsidRPr="00C10EAB">
              <w:rPr>
                <w:color w:val="FFFFFF" w:themeColor="background1"/>
              </w:rPr>
              <w:t>АКТИВНОСТ</w:t>
            </w:r>
          </w:p>
        </w:tc>
        <w:tc>
          <w:tcPr>
            <w:tcW w:w="3969" w:type="dxa"/>
            <w:shd w:val="clear" w:color="auto" w:fill="DBE5F1" w:themeFill="accent1" w:themeFillTint="33"/>
          </w:tcPr>
          <w:p w:rsidR="00BA1301" w:rsidRPr="00B22FF6" w:rsidRDefault="00BA1301" w:rsidP="00B22FF6">
            <w:pPr>
              <w:pStyle w:val="TableParagraph"/>
              <w:spacing w:before="2"/>
              <w:ind w:left="107"/>
            </w:pPr>
            <w:r w:rsidRPr="00B22FF6">
              <w:rPr>
                <w:rFonts w:ascii="Arial" w:hAnsi="Arial" w:cs="Arial"/>
                <w:w w:val="95"/>
              </w:rPr>
              <w:t>2.4.1.</w:t>
            </w:r>
            <w:r w:rsidRPr="00B22FF6">
              <w:rPr>
                <w:rFonts w:ascii="Arial" w:hAnsi="Arial" w:cs="Arial"/>
              </w:rPr>
              <w:t>Обезбеђивање</w:t>
            </w:r>
            <w:r w:rsidR="00B22FF6">
              <w:rPr>
                <w:rFonts w:ascii="Arial" w:hAnsi="Arial" w:cs="Arial"/>
              </w:rPr>
              <w:t xml:space="preserve"> </w:t>
            </w:r>
            <w:r w:rsidRPr="00B22FF6">
              <w:rPr>
                <w:rFonts w:ascii="Arial" w:hAnsi="Arial" w:cs="Arial"/>
                <w:w w:val="95"/>
              </w:rPr>
              <w:t>средстава за адаптацију,</w:t>
            </w:r>
            <w:r w:rsidR="00B22FF6" w:rsidRPr="00B22FF6">
              <w:rPr>
                <w:rFonts w:ascii="Arial" w:hAnsi="Arial" w:cs="Arial"/>
                <w:w w:val="95"/>
              </w:rPr>
              <w:t xml:space="preserve"> о</w:t>
            </w:r>
            <w:r w:rsidRPr="00B22FF6">
              <w:rPr>
                <w:rFonts w:ascii="Arial" w:hAnsi="Arial" w:cs="Arial"/>
                <w:w w:val="95"/>
              </w:rPr>
              <w:t xml:space="preserve">премање простора </w:t>
            </w:r>
            <w:r w:rsidRPr="00B22FF6">
              <w:rPr>
                <w:rFonts w:ascii="Arial" w:hAnsi="Arial" w:cs="Arial"/>
              </w:rPr>
              <w:t>за реализацију програма</w:t>
            </w:r>
            <w:r w:rsidR="00B22FF6" w:rsidRPr="00B22FF6">
              <w:rPr>
                <w:rFonts w:ascii="Arial" w:hAnsi="Arial" w:cs="Arial"/>
              </w:rPr>
              <w:t xml:space="preserve"> </w:t>
            </w:r>
            <w:r w:rsidRPr="00B22FF6">
              <w:rPr>
                <w:rFonts w:ascii="Arial" w:hAnsi="Arial" w:cs="Arial"/>
              </w:rPr>
              <w:t xml:space="preserve">– </w:t>
            </w:r>
            <w:r w:rsidR="00B22FF6">
              <w:rPr>
                <w:rFonts w:ascii="Arial" w:hAnsi="Arial" w:cs="Arial"/>
              </w:rPr>
              <w:t>а</w:t>
            </w:r>
            <w:r w:rsidRPr="00B22FF6">
              <w:rPr>
                <w:rFonts w:ascii="Arial" w:hAnsi="Arial" w:cs="Arial"/>
              </w:rPr>
              <w:t xml:space="preserve">плицирање за </w:t>
            </w:r>
            <w:r w:rsidRPr="00B22FF6">
              <w:rPr>
                <w:rFonts w:ascii="Arial" w:hAnsi="Arial" w:cs="Arial"/>
                <w:w w:val="90"/>
              </w:rPr>
              <w:t>пројекте, фондове и</w:t>
            </w:r>
            <w:r w:rsidR="00B22FF6" w:rsidRPr="00B22FF6">
              <w:rPr>
                <w:rFonts w:ascii="Arial" w:hAnsi="Arial" w:cs="Arial"/>
                <w:w w:val="90"/>
              </w:rPr>
              <w:t xml:space="preserve"> </w:t>
            </w:r>
            <w:r w:rsidRPr="00B22FF6">
              <w:rPr>
                <w:rFonts w:ascii="Arial" w:hAnsi="Arial" w:cs="Arial"/>
                <w:w w:val="90"/>
              </w:rPr>
              <w:t>сл.</w:t>
            </w:r>
          </w:p>
        </w:tc>
        <w:tc>
          <w:tcPr>
            <w:tcW w:w="3969" w:type="dxa"/>
            <w:shd w:val="clear" w:color="auto" w:fill="F2DBDB" w:themeFill="accent2" w:themeFillTint="33"/>
          </w:tcPr>
          <w:p w:rsidR="003C41AE" w:rsidRPr="00B22FF6" w:rsidRDefault="003C41AE" w:rsidP="003C41AE">
            <w:pPr>
              <w:pStyle w:val="TableParagraph"/>
              <w:spacing w:before="2"/>
              <w:ind w:left="107"/>
            </w:pPr>
            <w:r w:rsidRPr="00B22FF6">
              <w:t>2.4.2.</w:t>
            </w:r>
            <w:r w:rsidR="00B22FF6">
              <w:t xml:space="preserve"> </w:t>
            </w:r>
            <w:r w:rsidRPr="00B22FF6">
              <w:t>Обезбеђивање</w:t>
            </w:r>
          </w:p>
          <w:p w:rsidR="003C41AE" w:rsidRPr="00B22FF6" w:rsidRDefault="003C41AE" w:rsidP="003C41AE">
            <w:pPr>
              <w:pStyle w:val="TableParagraph"/>
              <w:spacing w:before="2"/>
              <w:ind w:left="107"/>
            </w:pPr>
            <w:r w:rsidRPr="00B22FF6">
              <w:t>стручњака за рад са</w:t>
            </w:r>
            <w:r w:rsidR="00B22FF6">
              <w:t xml:space="preserve"> </w:t>
            </w:r>
            <w:r w:rsidRPr="00B22FF6">
              <w:t>децом и</w:t>
            </w:r>
          </w:p>
          <w:p w:rsidR="00BA1301" w:rsidRPr="00B22FF6" w:rsidRDefault="003C41AE" w:rsidP="003C41AE">
            <w:pPr>
              <w:pStyle w:val="TableParagraph"/>
              <w:spacing w:before="2"/>
              <w:ind w:left="107"/>
            </w:pPr>
            <w:r w:rsidRPr="00B22FF6">
              <w:t>родитељима</w:t>
            </w:r>
          </w:p>
        </w:tc>
        <w:tc>
          <w:tcPr>
            <w:tcW w:w="3969" w:type="dxa"/>
            <w:shd w:val="clear" w:color="auto" w:fill="DBE5F1" w:themeFill="accent1" w:themeFillTint="33"/>
          </w:tcPr>
          <w:p w:rsidR="00BA1301" w:rsidRPr="00B22FF6" w:rsidRDefault="003C41AE" w:rsidP="00B22FF6">
            <w:pPr>
              <w:pStyle w:val="TableParagraph"/>
              <w:spacing w:before="2"/>
              <w:ind w:left="107"/>
            </w:pPr>
            <w:r w:rsidRPr="00B22FF6">
              <w:t>2.4.3.</w:t>
            </w:r>
            <w:r w:rsidR="00B22FF6">
              <w:t xml:space="preserve"> </w:t>
            </w:r>
            <w:r w:rsidRPr="00B22FF6">
              <w:t>Обезбеђивање средстава за  реализацију подршке препоручене од стране ИРК</w:t>
            </w:r>
          </w:p>
        </w:tc>
      </w:tr>
      <w:tr w:rsidR="00BA1301" w:rsidTr="008E14B9">
        <w:tc>
          <w:tcPr>
            <w:tcW w:w="2411" w:type="dxa"/>
            <w:shd w:val="clear" w:color="auto" w:fill="00B0F0"/>
            <w:vAlign w:val="center"/>
          </w:tcPr>
          <w:p w:rsidR="00BA1301" w:rsidRPr="00C10EAB" w:rsidRDefault="00BA1301" w:rsidP="008E14B9">
            <w:pPr>
              <w:pStyle w:val="TableParagraph"/>
              <w:spacing w:line="292" w:lineRule="exact"/>
              <w:jc w:val="center"/>
              <w:rPr>
                <w:color w:val="FFFFFF" w:themeColor="background1"/>
              </w:rPr>
            </w:pPr>
            <w:r w:rsidRPr="00C10EAB">
              <w:rPr>
                <w:color w:val="FFFFFF" w:themeColor="background1"/>
              </w:rPr>
              <w:t>ИНДИКАТОРИ</w:t>
            </w:r>
          </w:p>
        </w:tc>
        <w:tc>
          <w:tcPr>
            <w:tcW w:w="3969" w:type="dxa"/>
            <w:shd w:val="clear" w:color="auto" w:fill="DBE5F1" w:themeFill="accent1" w:themeFillTint="33"/>
          </w:tcPr>
          <w:p w:rsidR="00BA1301" w:rsidRPr="00B22FF6" w:rsidRDefault="003C41AE" w:rsidP="00B22FF6">
            <w:pPr>
              <w:pStyle w:val="TableParagraph"/>
              <w:spacing w:before="2" w:line="290" w:lineRule="auto"/>
              <w:ind w:left="109" w:right="113"/>
              <w:rPr>
                <w:rFonts w:ascii="Arial" w:hAnsi="Arial" w:cs="Arial"/>
              </w:rPr>
            </w:pPr>
            <w:r w:rsidRPr="00B22FF6">
              <w:rPr>
                <w:rFonts w:ascii="Arial" w:hAnsi="Arial" w:cs="Arial"/>
                <w:w w:val="95"/>
              </w:rPr>
              <w:t>Број</w:t>
            </w:r>
            <w:r w:rsidRPr="00B22FF6">
              <w:rPr>
                <w:rFonts w:ascii="Arial" w:hAnsi="Arial" w:cs="Arial"/>
                <w:spacing w:val="-28"/>
                <w:w w:val="95"/>
              </w:rPr>
              <w:t xml:space="preserve"> </w:t>
            </w:r>
            <w:r w:rsidRPr="00B22FF6">
              <w:rPr>
                <w:rFonts w:ascii="Arial" w:hAnsi="Arial" w:cs="Arial"/>
                <w:spacing w:val="-3"/>
                <w:w w:val="95"/>
              </w:rPr>
              <w:t xml:space="preserve">простора </w:t>
            </w:r>
            <w:r w:rsidRPr="00B22FF6">
              <w:rPr>
                <w:rFonts w:ascii="Arial" w:hAnsi="Arial" w:cs="Arial"/>
              </w:rPr>
              <w:t>за које су обезбеђена</w:t>
            </w:r>
            <w:r w:rsidR="00B22FF6" w:rsidRPr="00B22FF6">
              <w:rPr>
                <w:rFonts w:ascii="Arial" w:hAnsi="Arial" w:cs="Arial"/>
              </w:rPr>
              <w:t xml:space="preserve"> </w:t>
            </w:r>
            <w:r w:rsidRPr="00B22FF6">
              <w:rPr>
                <w:rFonts w:ascii="Arial" w:hAnsi="Arial" w:cs="Arial"/>
                <w:w w:val="90"/>
              </w:rPr>
              <w:t>средства</w:t>
            </w:r>
            <w:r w:rsidRPr="00B22FF6">
              <w:rPr>
                <w:rFonts w:ascii="Arial" w:hAnsi="Arial" w:cs="Arial"/>
                <w:spacing w:val="1"/>
                <w:w w:val="90"/>
              </w:rPr>
              <w:t xml:space="preserve"> </w:t>
            </w:r>
            <w:r w:rsidRPr="00B22FF6">
              <w:rPr>
                <w:rFonts w:ascii="Arial" w:hAnsi="Arial" w:cs="Arial"/>
                <w:w w:val="90"/>
              </w:rPr>
              <w:t>за</w:t>
            </w:r>
            <w:r w:rsidR="00B22FF6" w:rsidRPr="00B22FF6">
              <w:rPr>
                <w:rFonts w:ascii="Arial" w:hAnsi="Arial" w:cs="Arial"/>
                <w:w w:val="95"/>
              </w:rPr>
              <w:t xml:space="preserve"> </w:t>
            </w:r>
            <w:r w:rsidRPr="00B22FF6">
              <w:rPr>
                <w:rFonts w:ascii="Arial" w:hAnsi="Arial" w:cs="Arial"/>
                <w:w w:val="95"/>
              </w:rPr>
              <w:t xml:space="preserve">адаптацију и </w:t>
            </w:r>
            <w:r w:rsidRPr="00B22FF6">
              <w:rPr>
                <w:rFonts w:ascii="Arial" w:hAnsi="Arial" w:cs="Arial"/>
              </w:rPr>
              <w:t>опремање</w:t>
            </w:r>
          </w:p>
        </w:tc>
        <w:tc>
          <w:tcPr>
            <w:tcW w:w="3969" w:type="dxa"/>
            <w:shd w:val="clear" w:color="auto" w:fill="F2DBDB" w:themeFill="accent2" w:themeFillTint="33"/>
          </w:tcPr>
          <w:p w:rsidR="00BA1301" w:rsidRPr="00B22FF6" w:rsidRDefault="003C41AE" w:rsidP="00B22FF6">
            <w:pPr>
              <w:pStyle w:val="TableParagraph"/>
              <w:numPr>
                <w:ilvl w:val="0"/>
                <w:numId w:val="2"/>
              </w:numPr>
              <w:spacing w:line="290" w:lineRule="auto"/>
              <w:ind w:left="459" w:right="357"/>
            </w:pPr>
            <w:r w:rsidRPr="00B22FF6">
              <w:rPr>
                <w:rFonts w:ascii="Arial" w:hAnsi="Arial" w:cs="Arial"/>
              </w:rPr>
              <w:t>Број обезбеђених стручњака</w:t>
            </w:r>
          </w:p>
        </w:tc>
        <w:tc>
          <w:tcPr>
            <w:tcW w:w="3969" w:type="dxa"/>
            <w:shd w:val="clear" w:color="auto" w:fill="DBE5F1" w:themeFill="accent1" w:themeFillTint="33"/>
          </w:tcPr>
          <w:p w:rsidR="00BA1301" w:rsidRPr="00B22FF6" w:rsidRDefault="003C41AE" w:rsidP="00B22FF6">
            <w:pPr>
              <w:pStyle w:val="TableParagraph"/>
              <w:numPr>
                <w:ilvl w:val="0"/>
                <w:numId w:val="2"/>
              </w:numPr>
              <w:spacing w:line="290" w:lineRule="auto"/>
              <w:ind w:left="459" w:right="64"/>
            </w:pPr>
            <w:r w:rsidRPr="00B22FF6">
              <w:rPr>
                <w:rFonts w:ascii="Arial" w:hAnsi="Arial" w:cs="Arial"/>
              </w:rPr>
              <w:t xml:space="preserve">Број </w:t>
            </w:r>
            <w:r w:rsidRPr="00B22FF6">
              <w:rPr>
                <w:rFonts w:ascii="Arial" w:hAnsi="Arial" w:cs="Arial"/>
                <w:w w:val="90"/>
              </w:rPr>
              <w:t xml:space="preserve">реализованих </w:t>
            </w:r>
            <w:r w:rsidRPr="00B22FF6">
              <w:rPr>
                <w:rFonts w:ascii="Arial" w:hAnsi="Arial" w:cs="Arial"/>
              </w:rPr>
              <w:t>подршки</w:t>
            </w:r>
          </w:p>
        </w:tc>
      </w:tr>
      <w:tr w:rsidR="00BA1301" w:rsidTr="008E14B9">
        <w:tc>
          <w:tcPr>
            <w:tcW w:w="2411" w:type="dxa"/>
            <w:shd w:val="clear" w:color="auto" w:fill="00B0F0"/>
            <w:vAlign w:val="center"/>
          </w:tcPr>
          <w:p w:rsidR="00BA1301" w:rsidRPr="00C10EAB" w:rsidRDefault="00BA1301" w:rsidP="008E14B9">
            <w:pPr>
              <w:pStyle w:val="TableParagraph"/>
              <w:spacing w:line="292" w:lineRule="exact"/>
              <w:jc w:val="center"/>
              <w:rPr>
                <w:color w:val="FFFFFF" w:themeColor="background1"/>
              </w:rPr>
            </w:pPr>
            <w:r w:rsidRPr="00C10EAB">
              <w:rPr>
                <w:color w:val="FFFFFF" w:themeColor="background1"/>
              </w:rPr>
              <w:t>ОДГОВОРНА ИНСТИТУЦИЈА</w:t>
            </w:r>
          </w:p>
        </w:tc>
        <w:tc>
          <w:tcPr>
            <w:tcW w:w="3969" w:type="dxa"/>
            <w:shd w:val="clear" w:color="auto" w:fill="DBE5F1" w:themeFill="accent1" w:themeFillTint="33"/>
          </w:tcPr>
          <w:p w:rsidR="00BA1301" w:rsidRPr="00B22FF6" w:rsidRDefault="003C41AE" w:rsidP="008E14B9">
            <w:pPr>
              <w:pStyle w:val="TableParagraph"/>
              <w:spacing w:line="292" w:lineRule="exact"/>
            </w:pPr>
            <w:r w:rsidRPr="00B22FF6">
              <w:rPr>
                <w:rFonts w:ascii="Arial" w:hAnsi="Arial" w:cs="Arial"/>
              </w:rPr>
              <w:t>Општина Бела Паланка</w:t>
            </w:r>
          </w:p>
        </w:tc>
        <w:tc>
          <w:tcPr>
            <w:tcW w:w="3969" w:type="dxa"/>
            <w:shd w:val="clear" w:color="auto" w:fill="F2DBDB" w:themeFill="accent2" w:themeFillTint="33"/>
          </w:tcPr>
          <w:p w:rsidR="00B22FF6" w:rsidRPr="00B22FF6" w:rsidRDefault="00B22FF6" w:rsidP="008E14B9">
            <w:pPr>
              <w:pStyle w:val="TableParagraph"/>
              <w:spacing w:line="292" w:lineRule="exact"/>
              <w:rPr>
                <w:rFonts w:ascii="Arial" w:hAnsi="Arial" w:cs="Arial"/>
              </w:rPr>
            </w:pPr>
            <w:r w:rsidRPr="00B22FF6">
              <w:rPr>
                <w:rFonts w:ascii="Arial" w:hAnsi="Arial" w:cs="Arial"/>
              </w:rPr>
              <w:t xml:space="preserve">- </w:t>
            </w:r>
            <w:r w:rsidR="003C41AE" w:rsidRPr="00B22FF6">
              <w:rPr>
                <w:rFonts w:ascii="Arial" w:hAnsi="Arial" w:cs="Arial"/>
              </w:rPr>
              <w:t xml:space="preserve">Општина Бела Паланка, </w:t>
            </w:r>
            <w:r w:rsidRPr="00B22FF6">
              <w:rPr>
                <w:rFonts w:ascii="Arial" w:hAnsi="Arial" w:cs="Arial"/>
              </w:rPr>
              <w:t>---</w:t>
            </w:r>
          </w:p>
          <w:p w:rsidR="00BA1301" w:rsidRPr="00B22FF6" w:rsidRDefault="00B22FF6" w:rsidP="008E14B9">
            <w:pPr>
              <w:pStyle w:val="TableParagraph"/>
              <w:spacing w:line="292" w:lineRule="exact"/>
            </w:pPr>
            <w:r w:rsidRPr="00B22FF6">
              <w:rPr>
                <w:rFonts w:ascii="Arial" w:hAnsi="Arial" w:cs="Arial"/>
              </w:rPr>
              <w:t xml:space="preserve">- </w:t>
            </w:r>
            <w:r w:rsidR="003C41AE" w:rsidRPr="00B22FF6">
              <w:rPr>
                <w:rFonts w:ascii="Arial" w:hAnsi="Arial" w:cs="Arial"/>
              </w:rPr>
              <w:t>Министарство просвете, науке и технолошког развоја</w:t>
            </w:r>
          </w:p>
        </w:tc>
        <w:tc>
          <w:tcPr>
            <w:tcW w:w="3969" w:type="dxa"/>
            <w:shd w:val="clear" w:color="auto" w:fill="DBE5F1" w:themeFill="accent1" w:themeFillTint="33"/>
          </w:tcPr>
          <w:p w:rsidR="003C41AE" w:rsidRPr="00B22FF6" w:rsidRDefault="00B22FF6" w:rsidP="00B22FF6">
            <w:pPr>
              <w:pStyle w:val="TableParagraph"/>
              <w:spacing w:before="2"/>
              <w:rPr>
                <w:rFonts w:ascii="Arial" w:hAnsi="Arial" w:cs="Arial"/>
              </w:rPr>
            </w:pPr>
            <w:r w:rsidRPr="00B22FF6">
              <w:rPr>
                <w:rFonts w:ascii="Arial" w:hAnsi="Arial" w:cs="Arial"/>
              </w:rPr>
              <w:t xml:space="preserve">- </w:t>
            </w:r>
            <w:r w:rsidR="003C41AE" w:rsidRPr="00B22FF6">
              <w:rPr>
                <w:rFonts w:ascii="Arial" w:hAnsi="Arial" w:cs="Arial"/>
              </w:rPr>
              <w:t>ИРК</w:t>
            </w:r>
          </w:p>
          <w:p w:rsidR="00BA1301" w:rsidRPr="00B22FF6" w:rsidRDefault="00B22FF6" w:rsidP="003C41AE">
            <w:pPr>
              <w:pStyle w:val="TableParagraph"/>
              <w:spacing w:line="292" w:lineRule="exact"/>
            </w:pPr>
            <w:r w:rsidRPr="00B22FF6">
              <w:rPr>
                <w:rFonts w:ascii="Arial" w:hAnsi="Arial" w:cs="Arial"/>
              </w:rPr>
              <w:t xml:space="preserve">- </w:t>
            </w:r>
            <w:r w:rsidR="003C41AE" w:rsidRPr="00B22FF6">
              <w:rPr>
                <w:rFonts w:ascii="Arial" w:hAnsi="Arial" w:cs="Arial"/>
              </w:rPr>
              <w:t>Општина Бела Паланка</w:t>
            </w:r>
          </w:p>
        </w:tc>
      </w:tr>
      <w:tr w:rsidR="00BA1301" w:rsidTr="008E14B9">
        <w:tc>
          <w:tcPr>
            <w:tcW w:w="2411" w:type="dxa"/>
            <w:shd w:val="clear" w:color="auto" w:fill="00B0F0"/>
            <w:vAlign w:val="center"/>
          </w:tcPr>
          <w:p w:rsidR="00BA1301" w:rsidRPr="00C10EAB" w:rsidRDefault="00BA1301" w:rsidP="008E14B9">
            <w:pPr>
              <w:pStyle w:val="TableParagraph"/>
              <w:spacing w:line="292" w:lineRule="exact"/>
              <w:jc w:val="center"/>
              <w:rPr>
                <w:color w:val="FFFFFF" w:themeColor="background1"/>
              </w:rPr>
            </w:pPr>
            <w:r w:rsidRPr="00C10EAB">
              <w:rPr>
                <w:color w:val="FFFFFF" w:themeColor="background1"/>
              </w:rPr>
              <w:t>ПАРТНЕРСКА ИНСТИТУЦИЈА</w:t>
            </w:r>
          </w:p>
        </w:tc>
        <w:tc>
          <w:tcPr>
            <w:tcW w:w="3969" w:type="dxa"/>
            <w:shd w:val="clear" w:color="auto" w:fill="DBE5F1" w:themeFill="accent1" w:themeFillTint="33"/>
          </w:tcPr>
          <w:p w:rsidR="00BA1301" w:rsidRPr="00B22FF6" w:rsidRDefault="00BA1301" w:rsidP="008E14B9">
            <w:pPr>
              <w:pStyle w:val="TableParagraph"/>
              <w:spacing w:line="292" w:lineRule="exact"/>
            </w:pPr>
          </w:p>
        </w:tc>
        <w:tc>
          <w:tcPr>
            <w:tcW w:w="3969" w:type="dxa"/>
            <w:shd w:val="clear" w:color="auto" w:fill="F2DBDB" w:themeFill="accent2" w:themeFillTint="33"/>
          </w:tcPr>
          <w:p w:rsidR="003C41AE" w:rsidRPr="00B22FF6" w:rsidRDefault="00B22FF6" w:rsidP="00B22FF6">
            <w:pPr>
              <w:pStyle w:val="TableParagraph"/>
              <w:spacing w:before="5"/>
              <w:rPr>
                <w:rFonts w:ascii="Arial" w:hAnsi="Arial" w:cs="Arial"/>
              </w:rPr>
            </w:pPr>
            <w:r w:rsidRPr="00B22FF6">
              <w:rPr>
                <w:rFonts w:ascii="Arial" w:hAnsi="Arial" w:cs="Arial"/>
              </w:rPr>
              <w:t xml:space="preserve">- </w:t>
            </w:r>
            <w:r w:rsidR="003C41AE" w:rsidRPr="00B22FF6">
              <w:rPr>
                <w:rFonts w:ascii="Arial" w:hAnsi="Arial" w:cs="Arial"/>
              </w:rPr>
              <w:t>ШУ</w:t>
            </w:r>
          </w:p>
          <w:p w:rsidR="00B22FF6" w:rsidRPr="00B22FF6" w:rsidRDefault="00B22FF6" w:rsidP="003C41AE">
            <w:pPr>
              <w:pStyle w:val="TableParagraph"/>
              <w:spacing w:line="292" w:lineRule="exact"/>
              <w:rPr>
                <w:rFonts w:ascii="Arial" w:hAnsi="Arial" w:cs="Arial"/>
              </w:rPr>
            </w:pPr>
            <w:r w:rsidRPr="00B22FF6">
              <w:rPr>
                <w:rFonts w:ascii="Arial" w:hAnsi="Arial" w:cs="Arial"/>
              </w:rPr>
              <w:t xml:space="preserve">- </w:t>
            </w:r>
            <w:r w:rsidR="003C41AE" w:rsidRPr="00B22FF6">
              <w:rPr>
                <w:rFonts w:ascii="Arial" w:hAnsi="Arial" w:cs="Arial"/>
              </w:rPr>
              <w:t xml:space="preserve">ПУ </w:t>
            </w:r>
          </w:p>
          <w:p w:rsidR="00BA1301" w:rsidRPr="00B22FF6" w:rsidRDefault="00B22FF6" w:rsidP="003C41AE">
            <w:pPr>
              <w:pStyle w:val="TableParagraph"/>
              <w:spacing w:line="292" w:lineRule="exact"/>
            </w:pPr>
            <w:r w:rsidRPr="00B22FF6">
              <w:rPr>
                <w:rFonts w:ascii="Arial" w:hAnsi="Arial" w:cs="Arial"/>
              </w:rPr>
              <w:t xml:space="preserve">- </w:t>
            </w:r>
            <w:r w:rsidR="003C41AE" w:rsidRPr="00B22FF6">
              <w:rPr>
                <w:rFonts w:ascii="Arial" w:hAnsi="Arial" w:cs="Arial"/>
              </w:rPr>
              <w:t>ОШ</w:t>
            </w:r>
          </w:p>
        </w:tc>
        <w:tc>
          <w:tcPr>
            <w:tcW w:w="3969" w:type="dxa"/>
            <w:shd w:val="clear" w:color="auto" w:fill="DBE5F1" w:themeFill="accent1" w:themeFillTint="33"/>
          </w:tcPr>
          <w:p w:rsidR="00B22FF6" w:rsidRPr="00B22FF6" w:rsidRDefault="00B22FF6" w:rsidP="00B22FF6">
            <w:pPr>
              <w:pStyle w:val="TableParagraph"/>
              <w:spacing w:before="2" w:line="290" w:lineRule="auto"/>
              <w:ind w:left="109" w:right="1170"/>
              <w:rPr>
                <w:rFonts w:ascii="Arial" w:hAnsi="Arial" w:cs="Arial"/>
              </w:rPr>
            </w:pPr>
            <w:r w:rsidRPr="00B22FF6">
              <w:rPr>
                <w:rFonts w:ascii="Arial" w:hAnsi="Arial" w:cs="Arial"/>
              </w:rPr>
              <w:t>- ПУ</w:t>
            </w:r>
          </w:p>
          <w:p w:rsidR="00B22FF6" w:rsidRPr="00B22FF6" w:rsidRDefault="00B22FF6" w:rsidP="00B22FF6">
            <w:pPr>
              <w:pStyle w:val="TableParagraph"/>
              <w:numPr>
                <w:ilvl w:val="0"/>
                <w:numId w:val="2"/>
              </w:numPr>
              <w:spacing w:before="2" w:line="290" w:lineRule="auto"/>
              <w:ind w:left="109" w:right="1170"/>
              <w:rPr>
                <w:rFonts w:ascii="Arial" w:hAnsi="Arial" w:cs="Arial"/>
              </w:rPr>
            </w:pPr>
            <w:r w:rsidRPr="00B22FF6">
              <w:rPr>
                <w:rFonts w:ascii="Arial" w:hAnsi="Arial" w:cs="Arial"/>
              </w:rPr>
              <w:t xml:space="preserve">- </w:t>
            </w:r>
            <w:r w:rsidR="003C41AE" w:rsidRPr="00B22FF6">
              <w:rPr>
                <w:rFonts w:ascii="Arial" w:hAnsi="Arial" w:cs="Arial"/>
              </w:rPr>
              <w:t>ОШ,</w:t>
            </w:r>
          </w:p>
          <w:p w:rsidR="00BA1301" w:rsidRPr="00B22FF6" w:rsidRDefault="00B22FF6" w:rsidP="00B22FF6">
            <w:pPr>
              <w:pStyle w:val="TableParagraph"/>
              <w:numPr>
                <w:ilvl w:val="0"/>
                <w:numId w:val="2"/>
              </w:numPr>
              <w:spacing w:before="2" w:line="290" w:lineRule="auto"/>
              <w:ind w:left="109" w:right="1170"/>
              <w:rPr>
                <w:rFonts w:ascii="Arial" w:hAnsi="Arial" w:cs="Arial"/>
              </w:rPr>
            </w:pPr>
            <w:r w:rsidRPr="00B22FF6">
              <w:rPr>
                <w:rFonts w:ascii="Arial" w:hAnsi="Arial" w:cs="Arial"/>
              </w:rPr>
              <w:t xml:space="preserve">- </w:t>
            </w:r>
            <w:r w:rsidR="003C41AE" w:rsidRPr="00B22FF6">
              <w:rPr>
                <w:rFonts w:ascii="Arial" w:hAnsi="Arial" w:cs="Arial"/>
              </w:rPr>
              <w:t>СШ</w:t>
            </w:r>
          </w:p>
        </w:tc>
      </w:tr>
      <w:tr w:rsidR="00BA1301" w:rsidTr="008E14B9">
        <w:tc>
          <w:tcPr>
            <w:tcW w:w="2411" w:type="dxa"/>
            <w:shd w:val="clear" w:color="auto" w:fill="00B0F0"/>
            <w:vAlign w:val="center"/>
          </w:tcPr>
          <w:p w:rsidR="00BA1301" w:rsidRPr="00C10EAB" w:rsidRDefault="00BA1301" w:rsidP="008E14B9">
            <w:pPr>
              <w:pStyle w:val="TableParagraph"/>
              <w:spacing w:line="292" w:lineRule="exact"/>
              <w:jc w:val="center"/>
              <w:rPr>
                <w:color w:val="FFFFFF" w:themeColor="background1"/>
              </w:rPr>
            </w:pPr>
            <w:r w:rsidRPr="00C10EAB">
              <w:rPr>
                <w:color w:val="FFFFFF" w:themeColor="background1"/>
              </w:rPr>
              <w:t>ВРЕМЕ</w:t>
            </w:r>
          </w:p>
        </w:tc>
        <w:tc>
          <w:tcPr>
            <w:tcW w:w="3969" w:type="dxa"/>
            <w:shd w:val="clear" w:color="auto" w:fill="DBE5F1" w:themeFill="accent1" w:themeFillTint="33"/>
          </w:tcPr>
          <w:p w:rsidR="00BA1301" w:rsidRPr="00B22FF6" w:rsidRDefault="003C41AE" w:rsidP="008E14B9">
            <w:pPr>
              <w:pStyle w:val="TableParagraph"/>
              <w:spacing w:line="292" w:lineRule="exact"/>
              <w:jc w:val="center"/>
            </w:pPr>
            <w:r w:rsidRPr="00B22FF6">
              <w:t>2023-2024</w:t>
            </w:r>
          </w:p>
        </w:tc>
        <w:tc>
          <w:tcPr>
            <w:tcW w:w="3969" w:type="dxa"/>
            <w:shd w:val="clear" w:color="auto" w:fill="F2DBDB" w:themeFill="accent2" w:themeFillTint="33"/>
          </w:tcPr>
          <w:p w:rsidR="00BA1301" w:rsidRPr="00B22FF6" w:rsidRDefault="003C41AE" w:rsidP="008E14B9">
            <w:pPr>
              <w:pStyle w:val="TableParagraph"/>
              <w:spacing w:line="292" w:lineRule="exact"/>
              <w:jc w:val="center"/>
            </w:pPr>
            <w:r w:rsidRPr="00B22FF6">
              <w:t>2021-2024</w:t>
            </w:r>
          </w:p>
        </w:tc>
        <w:tc>
          <w:tcPr>
            <w:tcW w:w="3969" w:type="dxa"/>
            <w:shd w:val="clear" w:color="auto" w:fill="DBE5F1" w:themeFill="accent1" w:themeFillTint="33"/>
          </w:tcPr>
          <w:p w:rsidR="00BA1301" w:rsidRPr="00B22FF6" w:rsidRDefault="003C41AE" w:rsidP="008E14B9">
            <w:pPr>
              <w:pStyle w:val="TableParagraph"/>
              <w:spacing w:line="292" w:lineRule="exact"/>
              <w:jc w:val="center"/>
            </w:pPr>
            <w:r w:rsidRPr="00B22FF6">
              <w:t>2021-2022</w:t>
            </w:r>
          </w:p>
        </w:tc>
      </w:tr>
      <w:tr w:rsidR="00BA1301" w:rsidTr="008E14B9">
        <w:tc>
          <w:tcPr>
            <w:tcW w:w="2411" w:type="dxa"/>
            <w:shd w:val="clear" w:color="auto" w:fill="00B0F0"/>
            <w:vAlign w:val="center"/>
          </w:tcPr>
          <w:p w:rsidR="00BA1301" w:rsidRPr="00C10EAB" w:rsidRDefault="00BA1301" w:rsidP="008E14B9">
            <w:pPr>
              <w:pStyle w:val="TableParagraph"/>
              <w:spacing w:line="292" w:lineRule="exact"/>
              <w:jc w:val="center"/>
              <w:rPr>
                <w:color w:val="FFFFFF" w:themeColor="background1"/>
              </w:rPr>
            </w:pPr>
            <w:r w:rsidRPr="00C10EAB">
              <w:rPr>
                <w:color w:val="FFFFFF" w:themeColor="background1"/>
              </w:rPr>
              <w:t>ИЗДВОЈЕНИ РЕСУРСИ (РСД)</w:t>
            </w:r>
          </w:p>
        </w:tc>
        <w:tc>
          <w:tcPr>
            <w:tcW w:w="3969" w:type="dxa"/>
            <w:shd w:val="clear" w:color="auto" w:fill="DBE5F1" w:themeFill="accent1" w:themeFillTint="33"/>
          </w:tcPr>
          <w:p w:rsidR="00BA1301" w:rsidRPr="00B22FF6" w:rsidRDefault="003C41AE" w:rsidP="00B22FF6">
            <w:pPr>
              <w:pStyle w:val="TableParagraph"/>
              <w:tabs>
                <w:tab w:val="left" w:pos="1301"/>
              </w:tabs>
              <w:spacing w:before="2" w:line="290" w:lineRule="auto"/>
              <w:ind w:left="113" w:right="89"/>
            </w:pPr>
            <w:r w:rsidRPr="00B22FF6">
              <w:rPr>
                <w:rFonts w:ascii="Arial" w:hAnsi="Arial" w:cs="Arial"/>
              </w:rPr>
              <w:t>Средства обзбеђена буџетом</w:t>
            </w:r>
            <w:r w:rsidR="00B22FF6">
              <w:rPr>
                <w:rFonts w:ascii="Arial" w:hAnsi="Arial" w:cs="Arial"/>
              </w:rPr>
              <w:t xml:space="preserve"> </w:t>
            </w:r>
            <w:r w:rsidRPr="00B22FF6">
              <w:rPr>
                <w:rFonts w:ascii="Arial" w:hAnsi="Arial" w:cs="Arial"/>
                <w:spacing w:val="-10"/>
                <w:w w:val="95"/>
              </w:rPr>
              <w:t>за</w:t>
            </w:r>
            <w:r w:rsidR="00B22FF6">
              <w:rPr>
                <w:rFonts w:ascii="Arial" w:hAnsi="Arial" w:cs="Arial"/>
                <w:spacing w:val="-10"/>
                <w:w w:val="95"/>
              </w:rPr>
              <w:t xml:space="preserve"> </w:t>
            </w:r>
            <w:r w:rsidRPr="00B22FF6">
              <w:rPr>
                <w:rFonts w:ascii="Arial" w:hAnsi="Arial" w:cs="Arial"/>
                <w:w w:val="95"/>
              </w:rPr>
              <w:t>сваку</w:t>
            </w:r>
            <w:r w:rsidRPr="00B22FF6">
              <w:rPr>
                <w:rFonts w:ascii="Arial" w:hAnsi="Arial" w:cs="Arial"/>
                <w:spacing w:val="53"/>
                <w:w w:val="95"/>
              </w:rPr>
              <w:t xml:space="preserve"> </w:t>
            </w:r>
            <w:r w:rsidRPr="00B22FF6">
              <w:rPr>
                <w:rFonts w:ascii="Arial" w:hAnsi="Arial" w:cs="Arial"/>
                <w:w w:val="95"/>
              </w:rPr>
              <w:t>текућу</w:t>
            </w:r>
            <w:r w:rsidRPr="00B22FF6">
              <w:rPr>
                <w:rFonts w:ascii="Arial" w:hAnsi="Arial" w:cs="Arial"/>
                <w:w w:val="90"/>
              </w:rPr>
              <w:t xml:space="preserve"> буџетску </w:t>
            </w:r>
            <w:r w:rsidRPr="00B22FF6">
              <w:rPr>
                <w:rFonts w:ascii="Arial" w:hAnsi="Arial" w:cs="Arial"/>
              </w:rPr>
              <w:t>годину</w:t>
            </w:r>
          </w:p>
        </w:tc>
        <w:tc>
          <w:tcPr>
            <w:tcW w:w="3969" w:type="dxa"/>
            <w:shd w:val="clear" w:color="auto" w:fill="F2DBDB" w:themeFill="accent2" w:themeFillTint="33"/>
          </w:tcPr>
          <w:p w:rsidR="00BA1301" w:rsidRPr="00B22FF6" w:rsidRDefault="003C41AE" w:rsidP="008E14B9">
            <w:pPr>
              <w:pStyle w:val="TableParagraph"/>
              <w:spacing w:line="292" w:lineRule="exact"/>
            </w:pPr>
            <w:r w:rsidRPr="00B22FF6">
              <w:rPr>
                <w:rFonts w:ascii="Arial" w:hAnsi="Arial" w:cs="Arial"/>
              </w:rPr>
              <w:t>из  пројектних средстава, а касније кроз буџет ПУ</w:t>
            </w:r>
          </w:p>
        </w:tc>
        <w:tc>
          <w:tcPr>
            <w:tcW w:w="3969" w:type="dxa"/>
            <w:shd w:val="clear" w:color="auto" w:fill="DBE5F1" w:themeFill="accent1" w:themeFillTint="33"/>
          </w:tcPr>
          <w:p w:rsidR="00BA1301" w:rsidRPr="00B22FF6" w:rsidRDefault="003C41AE" w:rsidP="00B22FF6">
            <w:pPr>
              <w:pStyle w:val="TableParagraph"/>
              <w:tabs>
                <w:tab w:val="left" w:pos="661"/>
              </w:tabs>
              <w:spacing w:before="51" w:line="290" w:lineRule="auto"/>
              <w:ind w:left="109" w:right="90"/>
              <w:rPr>
                <w:rFonts w:ascii="Arial" w:hAnsi="Arial" w:cs="Arial"/>
              </w:rPr>
            </w:pPr>
            <w:r w:rsidRPr="00B22FF6">
              <w:rPr>
                <w:rFonts w:ascii="Arial" w:hAnsi="Arial" w:cs="Arial"/>
              </w:rPr>
              <w:t xml:space="preserve">По </w:t>
            </w:r>
            <w:r w:rsidRPr="00B22FF6">
              <w:rPr>
                <w:rFonts w:ascii="Arial" w:hAnsi="Arial" w:cs="Arial"/>
                <w:spacing w:val="-3"/>
                <w:w w:val="90"/>
              </w:rPr>
              <w:t xml:space="preserve">школској </w:t>
            </w:r>
            <w:r w:rsidRPr="00B22FF6">
              <w:rPr>
                <w:rFonts w:ascii="Arial" w:hAnsi="Arial" w:cs="Arial"/>
              </w:rPr>
              <w:t>години</w:t>
            </w:r>
            <w:r w:rsidR="00B22FF6">
              <w:rPr>
                <w:rFonts w:ascii="Arial" w:hAnsi="Arial" w:cs="Arial"/>
              </w:rPr>
              <w:t xml:space="preserve"> </w:t>
            </w:r>
            <w:r w:rsidRPr="00B22FF6">
              <w:rPr>
                <w:rFonts w:ascii="Arial" w:hAnsi="Arial" w:cs="Arial"/>
              </w:rPr>
              <w:t>(путни</w:t>
            </w:r>
            <w:r w:rsidR="00B22FF6">
              <w:rPr>
                <w:rFonts w:ascii="Arial" w:hAnsi="Arial" w:cs="Arial"/>
              </w:rPr>
              <w:t xml:space="preserve"> </w:t>
            </w:r>
            <w:r w:rsidRPr="00B22FF6">
              <w:rPr>
                <w:rFonts w:ascii="Arial" w:hAnsi="Arial" w:cs="Arial"/>
              </w:rPr>
              <w:t xml:space="preserve">трошкови, </w:t>
            </w:r>
            <w:r w:rsidRPr="00B22FF6">
              <w:rPr>
                <w:rFonts w:ascii="Arial" w:hAnsi="Arial" w:cs="Arial"/>
                <w:w w:val="90"/>
              </w:rPr>
              <w:t xml:space="preserve">интернатски </w:t>
            </w:r>
            <w:r w:rsidRPr="00B22FF6">
              <w:rPr>
                <w:rFonts w:ascii="Arial" w:hAnsi="Arial" w:cs="Arial"/>
              </w:rPr>
              <w:t>смештај,</w:t>
            </w:r>
            <w:r w:rsidR="00B22FF6">
              <w:rPr>
                <w:rFonts w:ascii="Arial" w:hAnsi="Arial" w:cs="Arial"/>
              </w:rPr>
              <w:t xml:space="preserve"> </w:t>
            </w:r>
            <w:r w:rsidRPr="00B22FF6">
              <w:rPr>
                <w:rFonts w:ascii="Arial" w:hAnsi="Arial" w:cs="Arial"/>
              </w:rPr>
              <w:t xml:space="preserve">лични  пратилац детета, </w:t>
            </w:r>
            <w:r w:rsidR="00B22FF6">
              <w:rPr>
                <w:rFonts w:ascii="Arial" w:hAnsi="Arial" w:cs="Arial"/>
              </w:rPr>
              <w:t>а</w:t>
            </w:r>
            <w:r w:rsidRPr="00B22FF6">
              <w:rPr>
                <w:rFonts w:ascii="Arial" w:hAnsi="Arial" w:cs="Arial"/>
              </w:rPr>
              <w:t>систивна технологија, дидактички</w:t>
            </w:r>
            <w:r w:rsidRPr="00B22FF6">
              <w:rPr>
                <w:rFonts w:ascii="Arial" w:hAnsi="Arial" w:cs="Arial"/>
                <w:w w:val="95"/>
              </w:rPr>
              <w:t xml:space="preserve"> </w:t>
            </w:r>
            <w:r w:rsidR="00B22FF6">
              <w:rPr>
                <w:rFonts w:ascii="Arial" w:hAnsi="Arial" w:cs="Arial"/>
                <w:w w:val="95"/>
              </w:rPr>
              <w:t>м</w:t>
            </w:r>
            <w:r w:rsidRPr="00B22FF6">
              <w:rPr>
                <w:rFonts w:ascii="Arial" w:hAnsi="Arial" w:cs="Arial"/>
                <w:w w:val="95"/>
              </w:rPr>
              <w:t>атеријал...)</w:t>
            </w:r>
          </w:p>
        </w:tc>
      </w:tr>
      <w:tr w:rsidR="00BA1301" w:rsidTr="008E14B9">
        <w:tc>
          <w:tcPr>
            <w:tcW w:w="2411" w:type="dxa"/>
            <w:shd w:val="clear" w:color="auto" w:fill="00B0F0"/>
            <w:vAlign w:val="center"/>
          </w:tcPr>
          <w:p w:rsidR="00BA1301" w:rsidRPr="00C10EAB" w:rsidRDefault="00BA1301" w:rsidP="008E14B9">
            <w:pPr>
              <w:pStyle w:val="TableParagraph"/>
              <w:spacing w:line="292" w:lineRule="exact"/>
              <w:jc w:val="center"/>
              <w:rPr>
                <w:color w:val="FFFFFF" w:themeColor="background1"/>
              </w:rPr>
            </w:pPr>
            <w:r w:rsidRPr="00C10EAB">
              <w:rPr>
                <w:color w:val="FFFFFF" w:themeColor="background1"/>
              </w:rPr>
              <w:t>НЕОБЕЗБЕЂЕНИ РЕСУРСИ(РСД)</w:t>
            </w:r>
          </w:p>
        </w:tc>
        <w:tc>
          <w:tcPr>
            <w:tcW w:w="3969" w:type="dxa"/>
            <w:shd w:val="clear" w:color="auto" w:fill="DBE5F1" w:themeFill="accent1" w:themeFillTint="33"/>
          </w:tcPr>
          <w:p w:rsidR="00BA1301" w:rsidRPr="00B22FF6" w:rsidRDefault="003C41AE" w:rsidP="008E14B9">
            <w:pPr>
              <w:pStyle w:val="TableParagraph"/>
              <w:spacing w:line="292" w:lineRule="exact"/>
            </w:pPr>
            <w:r w:rsidRPr="00B22FF6">
              <w:rPr>
                <w:rFonts w:ascii="Arial" w:hAnsi="Arial" w:cs="Arial"/>
              </w:rPr>
              <w:t>1 000 000</w:t>
            </w:r>
          </w:p>
        </w:tc>
        <w:tc>
          <w:tcPr>
            <w:tcW w:w="3969" w:type="dxa"/>
            <w:shd w:val="clear" w:color="auto" w:fill="F2DBDB" w:themeFill="accent2" w:themeFillTint="33"/>
          </w:tcPr>
          <w:p w:rsidR="00BA1301" w:rsidRPr="00B22FF6" w:rsidRDefault="00BA1301" w:rsidP="008E14B9">
            <w:pPr>
              <w:pStyle w:val="TableParagraph"/>
              <w:spacing w:line="292" w:lineRule="exact"/>
            </w:pPr>
          </w:p>
        </w:tc>
        <w:tc>
          <w:tcPr>
            <w:tcW w:w="3969" w:type="dxa"/>
            <w:shd w:val="clear" w:color="auto" w:fill="DBE5F1" w:themeFill="accent1" w:themeFillTint="33"/>
          </w:tcPr>
          <w:p w:rsidR="00BA1301" w:rsidRPr="00B22FF6" w:rsidRDefault="003C41AE" w:rsidP="008E14B9">
            <w:pPr>
              <w:pStyle w:val="TableParagraph"/>
              <w:spacing w:line="292" w:lineRule="exact"/>
            </w:pPr>
            <w:r w:rsidRPr="00B22FF6">
              <w:rPr>
                <w:rFonts w:ascii="Arial" w:hAnsi="Arial" w:cs="Arial"/>
              </w:rPr>
              <w:t>1 000 000</w:t>
            </w:r>
          </w:p>
        </w:tc>
      </w:tr>
    </w:tbl>
    <w:p w:rsidR="00BA1301" w:rsidRDefault="00BA1301" w:rsidP="00D032E9">
      <w:pPr>
        <w:rPr>
          <w:sz w:val="24"/>
        </w:rPr>
      </w:pPr>
    </w:p>
    <w:p w:rsidR="00B22FF6" w:rsidRDefault="00B22FF6">
      <w:pPr>
        <w:widowControl/>
        <w:autoSpaceDE/>
        <w:autoSpaceDN/>
        <w:spacing w:after="200" w:line="276" w:lineRule="auto"/>
        <w:rPr>
          <w:b/>
          <w:sz w:val="24"/>
        </w:rPr>
      </w:pPr>
      <w:r>
        <w:rPr>
          <w:b/>
          <w:sz w:val="24"/>
        </w:rPr>
        <w:br w:type="page"/>
      </w:r>
    </w:p>
    <w:p w:rsidR="00B22FF6" w:rsidRDefault="003C41AE" w:rsidP="00B22FF6">
      <w:pPr>
        <w:jc w:val="center"/>
        <w:rPr>
          <w:b/>
          <w:sz w:val="24"/>
        </w:rPr>
      </w:pPr>
      <w:r w:rsidRPr="00CB58BE">
        <w:rPr>
          <w:b/>
          <w:sz w:val="24"/>
        </w:rPr>
        <w:lastRenderedPageBreak/>
        <w:t>СПЕЦИФИЧНИ ЦИЉ 3:</w:t>
      </w:r>
    </w:p>
    <w:p w:rsidR="003C41AE" w:rsidRPr="00CB58BE" w:rsidRDefault="003C41AE" w:rsidP="00B22FF6">
      <w:pPr>
        <w:jc w:val="center"/>
        <w:rPr>
          <w:b/>
          <w:sz w:val="24"/>
        </w:rPr>
      </w:pPr>
      <w:r w:rsidRPr="00CB58BE">
        <w:rPr>
          <w:b/>
          <w:sz w:val="24"/>
        </w:rPr>
        <w:t>ВЕЋА ПАРТИЦИПАЦИЈА РОДИТЕЉА У ПОЛИТИКАМА И ПРАКСИ ЗА ДЕЦУ ПРЕДШКОЛСКОГ УЗРАСТА</w:t>
      </w:r>
    </w:p>
    <w:p w:rsidR="003C41AE" w:rsidRDefault="003C41AE" w:rsidP="00D032E9">
      <w:pPr>
        <w:rPr>
          <w:sz w:val="24"/>
        </w:rPr>
      </w:pPr>
    </w:p>
    <w:p w:rsidR="00B22FF6" w:rsidRDefault="00B22FF6" w:rsidP="00D032E9">
      <w:pPr>
        <w:rPr>
          <w:sz w:val="24"/>
        </w:rPr>
      </w:pPr>
    </w:p>
    <w:p w:rsidR="003C41AE" w:rsidRDefault="003C41AE" w:rsidP="00D032E9">
      <w:pPr>
        <w:rPr>
          <w:sz w:val="24"/>
        </w:rPr>
      </w:pPr>
      <w:r w:rsidRPr="00CB58BE">
        <w:rPr>
          <w:b/>
          <w:sz w:val="24"/>
        </w:rPr>
        <w:t>МЕРА 3.1.</w:t>
      </w:r>
      <w:r w:rsidR="00CB58BE" w:rsidRPr="00CB58BE">
        <w:rPr>
          <w:b/>
          <w:sz w:val="24"/>
        </w:rPr>
        <w:t>:</w:t>
      </w:r>
      <w:r w:rsidRPr="003C41AE">
        <w:rPr>
          <w:sz w:val="24"/>
        </w:rPr>
        <w:t xml:space="preserve"> Оснаживање родитеља на нивоу града за подршку ПВО</w:t>
      </w:r>
    </w:p>
    <w:p w:rsidR="003C41AE" w:rsidRDefault="003C41AE" w:rsidP="00D032E9">
      <w:pPr>
        <w:rPr>
          <w:sz w:val="24"/>
        </w:rPr>
      </w:pPr>
    </w:p>
    <w:p w:rsidR="003C41AE" w:rsidRDefault="00CB58BE" w:rsidP="003C41AE">
      <w:pPr>
        <w:rPr>
          <w:sz w:val="24"/>
        </w:rPr>
      </w:pPr>
      <w:r w:rsidRPr="00CB58BE">
        <w:rPr>
          <w:b/>
          <w:sz w:val="24"/>
        </w:rPr>
        <w:t>Резултат</w:t>
      </w:r>
      <w:r w:rsidR="003C41AE" w:rsidRPr="00CB58BE">
        <w:rPr>
          <w:b/>
          <w:sz w:val="24"/>
        </w:rPr>
        <w:t>:</w:t>
      </w:r>
      <w:r w:rsidR="003C41AE">
        <w:rPr>
          <w:sz w:val="24"/>
        </w:rPr>
        <w:t xml:space="preserve"> </w:t>
      </w:r>
      <w:r w:rsidR="003C41AE" w:rsidRPr="003C41AE">
        <w:rPr>
          <w:sz w:val="24"/>
        </w:rPr>
        <w:t>Родитељи покрећу иницијативе и активно учествују у доношењу одлука које се односе на децу предшколског узраста</w:t>
      </w:r>
    </w:p>
    <w:p w:rsidR="003C41AE" w:rsidRDefault="003C41AE" w:rsidP="00D032E9">
      <w:pPr>
        <w:rPr>
          <w:sz w:val="24"/>
        </w:rPr>
      </w:pPr>
    </w:p>
    <w:p w:rsidR="003C41AE" w:rsidRDefault="003C41AE" w:rsidP="00D032E9">
      <w:pPr>
        <w:rPr>
          <w:sz w:val="24"/>
        </w:rPr>
      </w:pPr>
    </w:p>
    <w:p w:rsidR="003C41AE" w:rsidRDefault="003C41AE" w:rsidP="00D032E9">
      <w:pPr>
        <w:rPr>
          <w:sz w:val="24"/>
        </w:rPr>
      </w:pPr>
    </w:p>
    <w:tbl>
      <w:tblPr>
        <w:tblStyle w:val="TableGrid"/>
        <w:tblW w:w="0" w:type="auto"/>
        <w:tblInd w:w="107" w:type="dxa"/>
        <w:tblLayout w:type="fixed"/>
        <w:tblLook w:val="04A0"/>
      </w:tblPr>
      <w:tblGrid>
        <w:gridCol w:w="2411"/>
        <w:gridCol w:w="3969"/>
        <w:gridCol w:w="3969"/>
        <w:gridCol w:w="3969"/>
      </w:tblGrid>
      <w:tr w:rsidR="003C41AE" w:rsidTr="008E14B9">
        <w:tc>
          <w:tcPr>
            <w:tcW w:w="2411" w:type="dxa"/>
            <w:shd w:val="clear" w:color="auto" w:fill="00B0F0"/>
            <w:vAlign w:val="center"/>
          </w:tcPr>
          <w:p w:rsidR="003C41AE" w:rsidRPr="00C10EAB" w:rsidRDefault="003C41AE" w:rsidP="008E14B9">
            <w:pPr>
              <w:pStyle w:val="TableParagraph"/>
              <w:spacing w:line="292" w:lineRule="exact"/>
              <w:jc w:val="center"/>
              <w:rPr>
                <w:color w:val="FFFFFF" w:themeColor="background1"/>
              </w:rPr>
            </w:pPr>
            <w:r w:rsidRPr="00C10EAB">
              <w:rPr>
                <w:color w:val="FFFFFF" w:themeColor="background1"/>
              </w:rPr>
              <w:t>АКТИВНОСТ</w:t>
            </w:r>
          </w:p>
        </w:tc>
        <w:tc>
          <w:tcPr>
            <w:tcW w:w="3969" w:type="dxa"/>
            <w:shd w:val="clear" w:color="auto" w:fill="DBE5F1" w:themeFill="accent1" w:themeFillTint="33"/>
          </w:tcPr>
          <w:p w:rsidR="003C41AE" w:rsidRPr="00C10EAB" w:rsidRDefault="00CB58BE" w:rsidP="0098173F">
            <w:pPr>
              <w:pStyle w:val="TableParagraph"/>
              <w:spacing w:before="2"/>
              <w:ind w:left="107"/>
            </w:pPr>
            <w:r>
              <w:t>3.1.1.</w:t>
            </w:r>
            <w:r w:rsidR="0098173F">
              <w:t xml:space="preserve"> </w:t>
            </w:r>
            <w:r>
              <w:t>Едукација родитеља кроз радионице и дискусионе групе за партиципацију у планирању и реализацији активности у ПУ</w:t>
            </w:r>
          </w:p>
        </w:tc>
        <w:tc>
          <w:tcPr>
            <w:tcW w:w="3969" w:type="dxa"/>
            <w:shd w:val="clear" w:color="auto" w:fill="F2DBDB" w:themeFill="accent2" w:themeFillTint="33"/>
          </w:tcPr>
          <w:p w:rsidR="003C41AE" w:rsidRPr="00E21B8E" w:rsidRDefault="00CB58BE" w:rsidP="0098173F">
            <w:pPr>
              <w:pStyle w:val="TableParagraph"/>
              <w:spacing w:before="2"/>
              <w:ind w:left="107"/>
            </w:pPr>
            <w:r w:rsidRPr="00323484">
              <w:rPr>
                <w:rFonts w:ascii="Arial" w:hAnsi="Arial" w:cs="Arial"/>
                <w:w w:val="95"/>
                <w:sz w:val="24"/>
              </w:rPr>
              <w:t>3.1.2.</w:t>
            </w:r>
            <w:r w:rsidR="0098173F">
              <w:rPr>
                <w:rFonts w:ascii="Arial" w:hAnsi="Arial" w:cs="Arial"/>
                <w:w w:val="95"/>
                <w:sz w:val="24"/>
              </w:rPr>
              <w:t xml:space="preserve"> </w:t>
            </w:r>
            <w:r w:rsidRPr="00323484">
              <w:rPr>
                <w:rFonts w:ascii="Arial" w:hAnsi="Arial" w:cs="Arial"/>
                <w:sz w:val="24"/>
              </w:rPr>
              <w:t xml:space="preserve">Подстицање иницијатива и учешћа у одлучивању у </w:t>
            </w:r>
            <w:r w:rsidRPr="00323484">
              <w:rPr>
                <w:rFonts w:ascii="Arial" w:hAnsi="Arial" w:cs="Arial"/>
                <w:w w:val="95"/>
                <w:sz w:val="24"/>
              </w:rPr>
              <w:t>ПУ,</w:t>
            </w:r>
          </w:p>
        </w:tc>
        <w:tc>
          <w:tcPr>
            <w:tcW w:w="3969" w:type="dxa"/>
            <w:shd w:val="clear" w:color="auto" w:fill="DBE5F1" w:themeFill="accent1" w:themeFillTint="33"/>
          </w:tcPr>
          <w:p w:rsidR="003C41AE" w:rsidRPr="00C10EAB" w:rsidRDefault="00CB58BE" w:rsidP="008E14B9">
            <w:pPr>
              <w:pStyle w:val="TableParagraph"/>
              <w:spacing w:before="2"/>
              <w:ind w:left="107"/>
            </w:pPr>
            <w:r w:rsidRPr="00CB58BE">
              <w:t>3.1.3 Подршка унапређивању компетенција чланова Општинског савета родитеља</w:t>
            </w:r>
          </w:p>
        </w:tc>
      </w:tr>
      <w:tr w:rsidR="003C41AE" w:rsidTr="008E14B9">
        <w:tc>
          <w:tcPr>
            <w:tcW w:w="2411" w:type="dxa"/>
            <w:shd w:val="clear" w:color="auto" w:fill="00B0F0"/>
            <w:vAlign w:val="center"/>
          </w:tcPr>
          <w:p w:rsidR="003C41AE" w:rsidRPr="00C10EAB" w:rsidRDefault="003C41AE" w:rsidP="008E14B9">
            <w:pPr>
              <w:pStyle w:val="TableParagraph"/>
              <w:spacing w:line="292" w:lineRule="exact"/>
              <w:jc w:val="center"/>
              <w:rPr>
                <w:color w:val="FFFFFF" w:themeColor="background1"/>
              </w:rPr>
            </w:pPr>
            <w:r w:rsidRPr="00C10EAB">
              <w:rPr>
                <w:color w:val="FFFFFF" w:themeColor="background1"/>
              </w:rPr>
              <w:t>ИНДИКАТОРИ</w:t>
            </w:r>
          </w:p>
        </w:tc>
        <w:tc>
          <w:tcPr>
            <w:tcW w:w="3969" w:type="dxa"/>
            <w:shd w:val="clear" w:color="auto" w:fill="DBE5F1" w:themeFill="accent1" w:themeFillTint="33"/>
          </w:tcPr>
          <w:p w:rsidR="00CB58BE" w:rsidRPr="00CB58BE" w:rsidRDefault="00CB58BE" w:rsidP="00CB58BE">
            <w:pPr>
              <w:pStyle w:val="TableParagraph"/>
              <w:spacing w:line="290" w:lineRule="auto"/>
              <w:ind w:left="105" w:right="357"/>
              <w:rPr>
                <w:rFonts w:ascii="Arial" w:hAnsi="Arial" w:cs="Arial"/>
              </w:rPr>
            </w:pPr>
            <w:r w:rsidRPr="00CB58BE">
              <w:rPr>
                <w:rFonts w:ascii="Arial" w:hAnsi="Arial" w:cs="Arial"/>
              </w:rPr>
              <w:t>Број реализованих радионица Број родитеља, учесника у активностима</w:t>
            </w:r>
          </w:p>
          <w:p w:rsidR="00CB58BE" w:rsidRPr="00CB58BE" w:rsidRDefault="00CB58BE" w:rsidP="00CB58BE">
            <w:pPr>
              <w:pStyle w:val="TableParagraph"/>
              <w:spacing w:line="290" w:lineRule="auto"/>
              <w:ind w:left="105" w:right="357"/>
              <w:rPr>
                <w:rFonts w:ascii="Arial" w:hAnsi="Arial" w:cs="Arial"/>
              </w:rPr>
            </w:pPr>
          </w:p>
          <w:p w:rsidR="003C41AE" w:rsidRPr="00C10EAB" w:rsidRDefault="00CB58BE" w:rsidP="00CB58BE">
            <w:pPr>
              <w:pStyle w:val="TableParagraph"/>
              <w:spacing w:line="290" w:lineRule="auto"/>
              <w:ind w:left="105" w:right="357"/>
              <w:rPr>
                <w:rFonts w:ascii="Arial" w:hAnsi="Arial" w:cs="Arial"/>
              </w:rPr>
            </w:pPr>
            <w:r w:rsidRPr="00CB58BE">
              <w:rPr>
                <w:rFonts w:ascii="Arial" w:hAnsi="Arial" w:cs="Arial"/>
              </w:rPr>
              <w:t>Број активности у којима родитељи учествују као реализатори</w:t>
            </w:r>
          </w:p>
        </w:tc>
        <w:tc>
          <w:tcPr>
            <w:tcW w:w="3969" w:type="dxa"/>
            <w:shd w:val="clear" w:color="auto" w:fill="F2DBDB" w:themeFill="accent2" w:themeFillTint="33"/>
          </w:tcPr>
          <w:p w:rsidR="003C41AE" w:rsidRPr="003C41AE" w:rsidRDefault="00CD69FC" w:rsidP="00CD69FC">
            <w:pPr>
              <w:pStyle w:val="TableParagraph"/>
              <w:spacing w:line="290" w:lineRule="auto"/>
              <w:ind w:right="357"/>
            </w:pPr>
            <w:r>
              <w:t>б</w:t>
            </w:r>
            <w:r w:rsidR="00CB58BE" w:rsidRPr="00CB58BE">
              <w:t>рој реализованих иницијатива родитеља</w:t>
            </w:r>
          </w:p>
        </w:tc>
        <w:tc>
          <w:tcPr>
            <w:tcW w:w="3969" w:type="dxa"/>
            <w:shd w:val="clear" w:color="auto" w:fill="DBE5F1" w:themeFill="accent1" w:themeFillTint="33"/>
          </w:tcPr>
          <w:p w:rsidR="00CB58BE" w:rsidRDefault="00CD69FC" w:rsidP="00CB58BE">
            <w:pPr>
              <w:pStyle w:val="TableParagraph"/>
              <w:spacing w:line="290" w:lineRule="auto"/>
              <w:ind w:left="105" w:right="64"/>
            </w:pPr>
            <w:r>
              <w:t>б</w:t>
            </w:r>
            <w:r w:rsidR="00CB58BE">
              <w:t>рој реализованих иницијатива Општинског савета родитеља</w:t>
            </w:r>
          </w:p>
          <w:p w:rsidR="00CB58BE" w:rsidRDefault="00CB58BE" w:rsidP="00CB58BE">
            <w:pPr>
              <w:pStyle w:val="TableParagraph"/>
              <w:spacing w:line="290" w:lineRule="auto"/>
              <w:ind w:left="105" w:right="64"/>
            </w:pPr>
          </w:p>
          <w:p w:rsidR="003C41AE" w:rsidRPr="00C10EAB" w:rsidRDefault="00CB58BE" w:rsidP="00CB58BE">
            <w:pPr>
              <w:pStyle w:val="TableParagraph"/>
              <w:spacing w:line="290" w:lineRule="auto"/>
              <w:ind w:left="105" w:right="64"/>
            </w:pPr>
            <w:r>
              <w:t>Број усвојених предлога</w:t>
            </w:r>
          </w:p>
        </w:tc>
      </w:tr>
      <w:tr w:rsidR="003C41AE" w:rsidTr="008E14B9">
        <w:tc>
          <w:tcPr>
            <w:tcW w:w="2411" w:type="dxa"/>
            <w:shd w:val="clear" w:color="auto" w:fill="00B0F0"/>
            <w:vAlign w:val="center"/>
          </w:tcPr>
          <w:p w:rsidR="003C41AE" w:rsidRPr="00C10EAB" w:rsidRDefault="003C41AE" w:rsidP="008E14B9">
            <w:pPr>
              <w:pStyle w:val="TableParagraph"/>
              <w:spacing w:line="292" w:lineRule="exact"/>
              <w:jc w:val="center"/>
              <w:rPr>
                <w:color w:val="FFFFFF" w:themeColor="background1"/>
              </w:rPr>
            </w:pPr>
            <w:r w:rsidRPr="00C10EAB">
              <w:rPr>
                <w:color w:val="FFFFFF" w:themeColor="background1"/>
              </w:rPr>
              <w:t>ОДГОВОРНА ИНСТИТУЦИЈА</w:t>
            </w:r>
          </w:p>
        </w:tc>
        <w:tc>
          <w:tcPr>
            <w:tcW w:w="3969" w:type="dxa"/>
            <w:shd w:val="clear" w:color="auto" w:fill="DBE5F1" w:themeFill="accent1" w:themeFillTint="33"/>
          </w:tcPr>
          <w:p w:rsidR="003C41AE" w:rsidRPr="00C10EAB" w:rsidRDefault="00CB58BE" w:rsidP="008E14B9">
            <w:pPr>
              <w:pStyle w:val="TableParagraph"/>
              <w:spacing w:line="292" w:lineRule="exact"/>
            </w:pPr>
            <w:r w:rsidRPr="00CB58BE">
              <w:t>Општина Бела Паланка</w:t>
            </w:r>
          </w:p>
        </w:tc>
        <w:tc>
          <w:tcPr>
            <w:tcW w:w="3969" w:type="dxa"/>
            <w:shd w:val="clear" w:color="auto" w:fill="F2DBDB" w:themeFill="accent2" w:themeFillTint="33"/>
          </w:tcPr>
          <w:p w:rsidR="003C41AE" w:rsidRPr="00C10EAB" w:rsidRDefault="00CB58BE" w:rsidP="008E14B9">
            <w:pPr>
              <w:pStyle w:val="TableParagraph"/>
              <w:spacing w:line="292" w:lineRule="exact"/>
            </w:pPr>
            <w:r w:rsidRPr="00CB58BE">
              <w:t>Општина Бела Паланка</w:t>
            </w:r>
          </w:p>
        </w:tc>
        <w:tc>
          <w:tcPr>
            <w:tcW w:w="3969" w:type="dxa"/>
            <w:shd w:val="clear" w:color="auto" w:fill="DBE5F1" w:themeFill="accent1" w:themeFillTint="33"/>
          </w:tcPr>
          <w:p w:rsidR="003C41AE" w:rsidRPr="00C10EAB" w:rsidRDefault="00CB58BE" w:rsidP="008E14B9">
            <w:pPr>
              <w:pStyle w:val="TableParagraph"/>
              <w:spacing w:line="292" w:lineRule="exact"/>
            </w:pPr>
            <w:r w:rsidRPr="00CB58BE">
              <w:t>Општински савет родитеља</w:t>
            </w:r>
          </w:p>
        </w:tc>
      </w:tr>
      <w:tr w:rsidR="003C41AE" w:rsidTr="008E14B9">
        <w:tc>
          <w:tcPr>
            <w:tcW w:w="2411" w:type="dxa"/>
            <w:shd w:val="clear" w:color="auto" w:fill="00B0F0"/>
            <w:vAlign w:val="center"/>
          </w:tcPr>
          <w:p w:rsidR="003C41AE" w:rsidRPr="00C10EAB" w:rsidRDefault="003C41AE" w:rsidP="008E14B9">
            <w:pPr>
              <w:pStyle w:val="TableParagraph"/>
              <w:spacing w:line="292" w:lineRule="exact"/>
              <w:jc w:val="center"/>
              <w:rPr>
                <w:color w:val="FFFFFF" w:themeColor="background1"/>
              </w:rPr>
            </w:pPr>
            <w:r w:rsidRPr="00C10EAB">
              <w:rPr>
                <w:color w:val="FFFFFF" w:themeColor="background1"/>
              </w:rPr>
              <w:t>ПАРТНЕРСКА ИНСТИТУЦИЈА</w:t>
            </w:r>
          </w:p>
        </w:tc>
        <w:tc>
          <w:tcPr>
            <w:tcW w:w="3969" w:type="dxa"/>
            <w:shd w:val="clear" w:color="auto" w:fill="DBE5F1" w:themeFill="accent1" w:themeFillTint="33"/>
          </w:tcPr>
          <w:p w:rsidR="003C41AE" w:rsidRPr="00C10EAB" w:rsidRDefault="00CB58BE" w:rsidP="008E14B9">
            <w:pPr>
              <w:pStyle w:val="TableParagraph"/>
              <w:spacing w:line="292" w:lineRule="exact"/>
            </w:pPr>
            <w:r w:rsidRPr="00CB58BE">
              <w:t>ПУ ОШ</w:t>
            </w:r>
          </w:p>
        </w:tc>
        <w:tc>
          <w:tcPr>
            <w:tcW w:w="3969" w:type="dxa"/>
            <w:shd w:val="clear" w:color="auto" w:fill="F2DBDB" w:themeFill="accent2" w:themeFillTint="33"/>
          </w:tcPr>
          <w:p w:rsidR="00CB58BE" w:rsidRDefault="00CB58BE" w:rsidP="00CB58BE">
            <w:pPr>
              <w:pStyle w:val="TableParagraph"/>
              <w:spacing w:line="292" w:lineRule="exact"/>
            </w:pPr>
            <w:r>
              <w:t>ПУ ОШ</w:t>
            </w:r>
          </w:p>
          <w:p w:rsidR="00CB58BE" w:rsidRDefault="00CB58BE" w:rsidP="00CB58BE">
            <w:pPr>
              <w:pStyle w:val="TableParagraph"/>
              <w:spacing w:line="292" w:lineRule="exact"/>
            </w:pPr>
          </w:p>
          <w:p w:rsidR="003C41AE" w:rsidRPr="00C10EAB" w:rsidRDefault="00CB58BE" w:rsidP="00CB58BE">
            <w:pPr>
              <w:pStyle w:val="TableParagraph"/>
              <w:spacing w:line="292" w:lineRule="exact"/>
            </w:pPr>
            <w:r>
              <w:t>ШУ</w:t>
            </w:r>
          </w:p>
        </w:tc>
        <w:tc>
          <w:tcPr>
            <w:tcW w:w="3969" w:type="dxa"/>
            <w:shd w:val="clear" w:color="auto" w:fill="DBE5F1" w:themeFill="accent1" w:themeFillTint="33"/>
          </w:tcPr>
          <w:p w:rsidR="00CB58BE" w:rsidRDefault="00CB58BE" w:rsidP="00CB58BE">
            <w:pPr>
              <w:pStyle w:val="TableParagraph"/>
              <w:spacing w:line="292" w:lineRule="exact"/>
            </w:pPr>
            <w:r>
              <w:t>ПУ ОШ</w:t>
            </w:r>
          </w:p>
          <w:p w:rsidR="00CB58BE" w:rsidRDefault="00CB58BE" w:rsidP="00CB58BE">
            <w:pPr>
              <w:pStyle w:val="TableParagraph"/>
              <w:spacing w:line="292" w:lineRule="exact"/>
            </w:pPr>
            <w:r>
              <w:t xml:space="preserve"> ОЦД</w:t>
            </w:r>
          </w:p>
          <w:p w:rsidR="003C41AE" w:rsidRPr="00C10EAB" w:rsidRDefault="00CB58BE" w:rsidP="00CB58BE">
            <w:pPr>
              <w:pStyle w:val="TableParagraph"/>
              <w:spacing w:line="292" w:lineRule="exact"/>
            </w:pPr>
            <w:r>
              <w:t>ШУ</w:t>
            </w:r>
          </w:p>
        </w:tc>
      </w:tr>
      <w:tr w:rsidR="003C41AE" w:rsidTr="008E14B9">
        <w:tc>
          <w:tcPr>
            <w:tcW w:w="2411" w:type="dxa"/>
            <w:shd w:val="clear" w:color="auto" w:fill="00B0F0"/>
            <w:vAlign w:val="center"/>
          </w:tcPr>
          <w:p w:rsidR="003C41AE" w:rsidRPr="00C10EAB" w:rsidRDefault="003C41AE" w:rsidP="008E14B9">
            <w:pPr>
              <w:pStyle w:val="TableParagraph"/>
              <w:spacing w:line="292" w:lineRule="exact"/>
              <w:jc w:val="center"/>
              <w:rPr>
                <w:color w:val="FFFFFF" w:themeColor="background1"/>
              </w:rPr>
            </w:pPr>
            <w:r w:rsidRPr="00C10EAB">
              <w:rPr>
                <w:color w:val="FFFFFF" w:themeColor="background1"/>
              </w:rPr>
              <w:t>ВРЕМЕ</w:t>
            </w:r>
          </w:p>
        </w:tc>
        <w:tc>
          <w:tcPr>
            <w:tcW w:w="3969" w:type="dxa"/>
            <w:shd w:val="clear" w:color="auto" w:fill="DBE5F1" w:themeFill="accent1" w:themeFillTint="33"/>
          </w:tcPr>
          <w:p w:rsidR="003C41AE" w:rsidRPr="003C41AE" w:rsidRDefault="00CB58BE" w:rsidP="008E14B9">
            <w:pPr>
              <w:pStyle w:val="TableParagraph"/>
              <w:spacing w:line="292" w:lineRule="exact"/>
              <w:jc w:val="center"/>
            </w:pPr>
            <w:r>
              <w:t>2021-2023</w:t>
            </w:r>
          </w:p>
        </w:tc>
        <w:tc>
          <w:tcPr>
            <w:tcW w:w="3969" w:type="dxa"/>
            <w:shd w:val="clear" w:color="auto" w:fill="F2DBDB" w:themeFill="accent2" w:themeFillTint="33"/>
          </w:tcPr>
          <w:p w:rsidR="003C41AE" w:rsidRPr="003C41AE" w:rsidRDefault="00CB58BE" w:rsidP="008E14B9">
            <w:pPr>
              <w:pStyle w:val="TableParagraph"/>
              <w:spacing w:line="292" w:lineRule="exact"/>
              <w:jc w:val="center"/>
            </w:pPr>
            <w:r>
              <w:t>2021-2023</w:t>
            </w:r>
          </w:p>
        </w:tc>
        <w:tc>
          <w:tcPr>
            <w:tcW w:w="3969" w:type="dxa"/>
            <w:shd w:val="clear" w:color="auto" w:fill="DBE5F1" w:themeFill="accent1" w:themeFillTint="33"/>
          </w:tcPr>
          <w:p w:rsidR="003C41AE" w:rsidRPr="003C41AE" w:rsidRDefault="00CB58BE" w:rsidP="008E14B9">
            <w:pPr>
              <w:pStyle w:val="TableParagraph"/>
              <w:spacing w:line="292" w:lineRule="exact"/>
              <w:jc w:val="center"/>
            </w:pPr>
            <w:r>
              <w:t>2021-2024</w:t>
            </w:r>
          </w:p>
        </w:tc>
      </w:tr>
      <w:tr w:rsidR="003C41AE" w:rsidTr="008E14B9">
        <w:tc>
          <w:tcPr>
            <w:tcW w:w="2411" w:type="dxa"/>
            <w:shd w:val="clear" w:color="auto" w:fill="00B0F0"/>
            <w:vAlign w:val="center"/>
          </w:tcPr>
          <w:p w:rsidR="003C41AE" w:rsidRPr="00C10EAB" w:rsidRDefault="003C41AE" w:rsidP="008E14B9">
            <w:pPr>
              <w:pStyle w:val="TableParagraph"/>
              <w:spacing w:line="292" w:lineRule="exact"/>
              <w:jc w:val="center"/>
              <w:rPr>
                <w:color w:val="FFFFFF" w:themeColor="background1"/>
              </w:rPr>
            </w:pPr>
            <w:r w:rsidRPr="00C10EAB">
              <w:rPr>
                <w:color w:val="FFFFFF" w:themeColor="background1"/>
              </w:rPr>
              <w:t>ИЗДВОЈЕНИ РЕСУРСИ (РСД)</w:t>
            </w:r>
          </w:p>
        </w:tc>
        <w:tc>
          <w:tcPr>
            <w:tcW w:w="3969" w:type="dxa"/>
            <w:shd w:val="clear" w:color="auto" w:fill="DBE5F1" w:themeFill="accent1" w:themeFillTint="33"/>
          </w:tcPr>
          <w:p w:rsidR="003C41AE" w:rsidRPr="00CB58BE" w:rsidRDefault="00CB58BE" w:rsidP="008E14B9">
            <w:pPr>
              <w:pStyle w:val="TableParagraph"/>
              <w:spacing w:before="46" w:line="290" w:lineRule="auto"/>
              <w:ind w:left="105"/>
            </w:pPr>
            <w:r>
              <w:rPr>
                <w:rFonts w:ascii="Arial" w:hAnsi="Arial" w:cs="Arial"/>
              </w:rPr>
              <w:t>100,000</w:t>
            </w:r>
          </w:p>
        </w:tc>
        <w:tc>
          <w:tcPr>
            <w:tcW w:w="3969" w:type="dxa"/>
            <w:shd w:val="clear" w:color="auto" w:fill="F2DBDB" w:themeFill="accent2" w:themeFillTint="33"/>
          </w:tcPr>
          <w:p w:rsidR="003C41AE" w:rsidRPr="00E21B8E" w:rsidRDefault="003C41AE" w:rsidP="008E14B9">
            <w:pPr>
              <w:pStyle w:val="TableParagraph"/>
              <w:spacing w:line="292" w:lineRule="exact"/>
            </w:pPr>
          </w:p>
        </w:tc>
        <w:tc>
          <w:tcPr>
            <w:tcW w:w="3969" w:type="dxa"/>
            <w:shd w:val="clear" w:color="auto" w:fill="DBE5F1" w:themeFill="accent1" w:themeFillTint="33"/>
          </w:tcPr>
          <w:p w:rsidR="003C41AE" w:rsidRPr="00C10EAB" w:rsidRDefault="003C41AE" w:rsidP="008E14B9">
            <w:pPr>
              <w:pStyle w:val="TableParagraph"/>
              <w:spacing w:line="292" w:lineRule="exact"/>
            </w:pPr>
          </w:p>
        </w:tc>
      </w:tr>
      <w:tr w:rsidR="003C41AE" w:rsidTr="008E14B9">
        <w:tc>
          <w:tcPr>
            <w:tcW w:w="2411" w:type="dxa"/>
            <w:shd w:val="clear" w:color="auto" w:fill="00B0F0"/>
            <w:vAlign w:val="center"/>
          </w:tcPr>
          <w:p w:rsidR="003C41AE" w:rsidRPr="00C10EAB" w:rsidRDefault="003C41AE" w:rsidP="008E14B9">
            <w:pPr>
              <w:pStyle w:val="TableParagraph"/>
              <w:spacing w:line="292" w:lineRule="exact"/>
              <w:jc w:val="center"/>
              <w:rPr>
                <w:color w:val="FFFFFF" w:themeColor="background1"/>
              </w:rPr>
            </w:pPr>
            <w:r w:rsidRPr="00C10EAB">
              <w:rPr>
                <w:color w:val="FFFFFF" w:themeColor="background1"/>
              </w:rPr>
              <w:t>НЕОБЕЗБЕЂЕНИ РЕСУРСИ(РСД)</w:t>
            </w:r>
          </w:p>
        </w:tc>
        <w:tc>
          <w:tcPr>
            <w:tcW w:w="3969" w:type="dxa"/>
            <w:shd w:val="clear" w:color="auto" w:fill="DBE5F1" w:themeFill="accent1" w:themeFillTint="33"/>
          </w:tcPr>
          <w:p w:rsidR="003C41AE" w:rsidRPr="00C10EAB" w:rsidRDefault="00CB58BE" w:rsidP="008E14B9">
            <w:pPr>
              <w:pStyle w:val="TableParagraph"/>
              <w:spacing w:line="292" w:lineRule="exact"/>
            </w:pPr>
            <w:r>
              <w:rPr>
                <w:rFonts w:ascii="Arial" w:hAnsi="Arial" w:cs="Arial"/>
                <w:sz w:val="24"/>
              </w:rPr>
              <w:t>300 000</w:t>
            </w:r>
          </w:p>
        </w:tc>
        <w:tc>
          <w:tcPr>
            <w:tcW w:w="3969" w:type="dxa"/>
            <w:shd w:val="clear" w:color="auto" w:fill="F2DBDB" w:themeFill="accent2" w:themeFillTint="33"/>
          </w:tcPr>
          <w:p w:rsidR="003C41AE" w:rsidRPr="00C10EAB" w:rsidRDefault="00CB58BE" w:rsidP="008E14B9">
            <w:pPr>
              <w:pStyle w:val="TableParagraph"/>
              <w:spacing w:line="292" w:lineRule="exact"/>
            </w:pPr>
            <w:r>
              <w:rPr>
                <w:rFonts w:ascii="Arial" w:hAnsi="Arial" w:cs="Arial"/>
                <w:sz w:val="24"/>
              </w:rPr>
              <w:t>300 000</w:t>
            </w:r>
          </w:p>
        </w:tc>
        <w:tc>
          <w:tcPr>
            <w:tcW w:w="3969" w:type="dxa"/>
            <w:shd w:val="clear" w:color="auto" w:fill="DBE5F1" w:themeFill="accent1" w:themeFillTint="33"/>
          </w:tcPr>
          <w:p w:rsidR="003C41AE" w:rsidRPr="00E21B8E" w:rsidRDefault="003C41AE" w:rsidP="008E14B9">
            <w:pPr>
              <w:pStyle w:val="TableParagraph"/>
              <w:spacing w:line="292" w:lineRule="exact"/>
            </w:pPr>
          </w:p>
        </w:tc>
      </w:tr>
    </w:tbl>
    <w:p w:rsidR="003C41AE" w:rsidRDefault="003C41AE" w:rsidP="00D032E9">
      <w:pPr>
        <w:rPr>
          <w:sz w:val="24"/>
        </w:rPr>
      </w:pPr>
    </w:p>
    <w:p w:rsidR="00C10EAB" w:rsidRDefault="00C10EAB" w:rsidP="006A1089">
      <w:pPr>
        <w:shd w:val="clear" w:color="auto" w:fill="0070C0"/>
        <w:rPr>
          <w:b/>
          <w:color w:val="FFFFFF" w:themeColor="background1"/>
          <w:sz w:val="28"/>
          <w:szCs w:val="28"/>
        </w:rPr>
        <w:sectPr w:rsidR="00C10EAB" w:rsidSect="000632D8">
          <w:footerReference w:type="default" r:id="rId17"/>
          <w:pgSz w:w="16839" w:h="11907" w:orient="landscape" w:code="9"/>
          <w:pgMar w:top="1418" w:right="1134" w:bottom="851" w:left="1134" w:header="720" w:footer="720" w:gutter="0"/>
          <w:cols w:space="720"/>
          <w:docGrid w:linePitch="360"/>
        </w:sectPr>
      </w:pPr>
    </w:p>
    <w:p w:rsidR="006A1089" w:rsidRPr="00057444" w:rsidRDefault="006A1089" w:rsidP="006A1089">
      <w:pPr>
        <w:shd w:val="clear" w:color="auto" w:fill="0070C0"/>
        <w:rPr>
          <w:b/>
          <w:color w:val="FFFFFF" w:themeColor="background1"/>
          <w:sz w:val="28"/>
          <w:szCs w:val="28"/>
        </w:rPr>
      </w:pPr>
    </w:p>
    <w:p w:rsidR="006A1089" w:rsidRPr="00057444" w:rsidRDefault="006A1089" w:rsidP="006A1089">
      <w:pPr>
        <w:shd w:val="clear" w:color="auto" w:fill="0070C0"/>
        <w:ind w:firstLine="720"/>
        <w:rPr>
          <w:b/>
          <w:color w:val="FFFFFF" w:themeColor="background1"/>
          <w:sz w:val="28"/>
          <w:szCs w:val="28"/>
        </w:rPr>
      </w:pPr>
      <w:r>
        <w:rPr>
          <w:b/>
          <w:color w:val="FFFFFF" w:themeColor="background1"/>
          <w:sz w:val="28"/>
          <w:szCs w:val="28"/>
        </w:rPr>
        <w:t>Имплементација стратегије</w:t>
      </w:r>
    </w:p>
    <w:p w:rsidR="006A1089" w:rsidRPr="00057444" w:rsidRDefault="006A1089" w:rsidP="006A1089">
      <w:pPr>
        <w:shd w:val="clear" w:color="auto" w:fill="0070C0"/>
        <w:rPr>
          <w:b/>
          <w:color w:val="FFFFFF" w:themeColor="background1"/>
          <w:sz w:val="28"/>
          <w:szCs w:val="28"/>
        </w:rPr>
      </w:pPr>
    </w:p>
    <w:p w:rsidR="006A1089" w:rsidRDefault="006A1089" w:rsidP="006A1089">
      <w:pPr>
        <w:rPr>
          <w:b/>
          <w:sz w:val="28"/>
          <w:szCs w:val="28"/>
        </w:rPr>
      </w:pPr>
    </w:p>
    <w:p w:rsidR="001D5F56" w:rsidRDefault="001D5F56" w:rsidP="006A1089">
      <w:pPr>
        <w:rPr>
          <w:b/>
          <w:sz w:val="28"/>
          <w:szCs w:val="28"/>
        </w:rPr>
      </w:pPr>
    </w:p>
    <w:p w:rsidR="001D5F56" w:rsidRPr="001D5F56" w:rsidRDefault="001D5F56" w:rsidP="006A1089">
      <w:pPr>
        <w:rPr>
          <w:b/>
          <w:sz w:val="28"/>
          <w:szCs w:val="28"/>
        </w:rPr>
      </w:pPr>
    </w:p>
    <w:p w:rsidR="001D5F56" w:rsidRDefault="001D5F56" w:rsidP="001D5F56">
      <w:pPr>
        <w:spacing w:line="288" w:lineRule="auto"/>
        <w:ind w:firstLine="720"/>
        <w:jc w:val="both"/>
      </w:pPr>
      <w:r w:rsidRPr="001D5F56">
        <w:t>Општина Бела Паланка је, кроз рад Радне групе за израду стратешког документа раног и предшколског васпитања и образовања, коју је формирао председник општине Бела Паланка, носилац активности израде  Стратегије за унапређење предшколског образовања и васпи</w:t>
      </w:r>
      <w:r w:rsidR="00791F58">
        <w:t>тања општине  у периоду од 2021.</w:t>
      </w:r>
      <w:r w:rsidRPr="001D5F56">
        <w:t xml:space="preserve"> до 2024. године. Радна група је з</w:t>
      </w:r>
      <w:r w:rsidR="00EC657E">
        <w:t>аједно са представницима ЦИП - а</w:t>
      </w:r>
      <w:r w:rsidRPr="001D5F56">
        <w:t>, стручним радницима и васпитачима из Предшколске установе, представницима организација цивилног друштва и представницима других установа, креирала ову Стратегију.</w:t>
      </w:r>
    </w:p>
    <w:p w:rsidR="001D5F56" w:rsidRPr="001D5F56" w:rsidRDefault="001D5F56" w:rsidP="001D5F56">
      <w:pPr>
        <w:spacing w:line="288" w:lineRule="auto"/>
        <w:ind w:firstLine="720"/>
        <w:jc w:val="both"/>
      </w:pPr>
    </w:p>
    <w:p w:rsidR="001D5F56" w:rsidRDefault="001D5F56" w:rsidP="001D5F56">
      <w:pPr>
        <w:spacing w:line="288" w:lineRule="auto"/>
        <w:ind w:firstLine="720"/>
        <w:jc w:val="both"/>
      </w:pPr>
      <w:r w:rsidRPr="001D5F56">
        <w:t>Како би се омогућила имплементација Стратегије потребно је да Општинско већ</w:t>
      </w:r>
      <w:r w:rsidR="00236BC8">
        <w:t xml:space="preserve">е, а затим и Скупштина општине </w:t>
      </w:r>
      <w:r w:rsidRPr="001D5F56">
        <w:t>усвоји овај документ. Стратегија представља оквир за спровођење активности којима ће се унапредити предшколско образовање и васпитање на територији општине Бела Паланка. Општина ће преузети одговорност за њено извршење тако што ће формирати тело које ће пратити, оцењивати и извештавати једном годишње Скупшину општине о примени Стратегије. Састав Радне групе, задаци и рок извршења задатака Радне групе уређују се решењем о образовању Радне групе.</w:t>
      </w:r>
    </w:p>
    <w:p w:rsidR="001D5F56" w:rsidRPr="001D5F56" w:rsidRDefault="001D5F56" w:rsidP="001D5F56">
      <w:pPr>
        <w:spacing w:line="288" w:lineRule="auto"/>
        <w:ind w:firstLine="720"/>
        <w:jc w:val="both"/>
      </w:pPr>
    </w:p>
    <w:p w:rsidR="001D5F56" w:rsidRPr="001D5F56" w:rsidRDefault="001D5F56" w:rsidP="001D5F56">
      <w:pPr>
        <w:spacing w:line="288" w:lineRule="auto"/>
        <w:ind w:firstLine="720"/>
        <w:jc w:val="both"/>
      </w:pPr>
      <w:r w:rsidRPr="001D5F56">
        <w:t>Средства за спровођење Стратегије за унапређење предшколског образовања и васпитања општине Бела Паланка у периоду од 2021. до 2024. године, обезбеђиваће се из различитих извора: из буџета општине, од других нивоа власти , средстава донатора, односно помоћу програма и пројеката који ће се донети односно припремити  на основу ове Стратегије и њеног акционог плана.</w:t>
      </w:r>
    </w:p>
    <w:p w:rsidR="001D5F56" w:rsidRPr="001D5F56" w:rsidRDefault="001D5F56" w:rsidP="001D5F56">
      <w:pPr>
        <w:spacing w:line="288" w:lineRule="auto"/>
        <w:jc w:val="both"/>
      </w:pPr>
    </w:p>
    <w:p w:rsidR="00057444" w:rsidRPr="001D5F56" w:rsidRDefault="001D5F56" w:rsidP="001D5F56">
      <w:pPr>
        <w:spacing w:line="288" w:lineRule="auto"/>
        <w:ind w:firstLine="720"/>
        <w:jc w:val="both"/>
      </w:pPr>
      <w:r w:rsidRPr="001D5F56">
        <w:t>Стратегија за унапређење предшколског образовања и васпитања општине  Бела Паланка је документ који садржи препознате проблеме, предложена решења, мере и време реализације, а евалуација и мониторинг подразумевају праћење, извештавање и оцењивања спровођења Стратегије како би се проценили ефекти и релевантност спроведених активности. Такође, то подразумева и анализирање проблема и ниво остварености циљева како би се могле предузети нужне измене и допуне.</w:t>
      </w:r>
    </w:p>
    <w:sectPr w:rsidR="00057444" w:rsidRPr="001D5F56" w:rsidSect="000632D8">
      <w:pgSz w:w="11907" w:h="16839" w:code="9"/>
      <w:pgMar w:top="1134" w:right="851" w:bottom="1134"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331F" w:rsidRDefault="0075331F" w:rsidP="00F337CF">
      <w:r>
        <w:separator/>
      </w:r>
    </w:p>
  </w:endnote>
  <w:endnote w:type="continuationSeparator" w:id="1">
    <w:p w:rsidR="0075331F" w:rsidRDefault="0075331F" w:rsidP="00F337CF">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25E" w:rsidRDefault="0010425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3276672"/>
      <w:docPartObj>
        <w:docPartGallery w:val="Page Numbers (Bottom of Page)"/>
        <w:docPartUnique/>
      </w:docPartObj>
    </w:sdtPr>
    <w:sdtContent>
      <w:p w:rsidR="0010425E" w:rsidRDefault="001E2699">
        <w:pPr>
          <w:pStyle w:val="Footer"/>
          <w:jc w:val="right"/>
        </w:pPr>
        <w:fldSimple w:instr=" PAGE   \* MERGEFORMAT ">
          <w:r w:rsidR="0001655A">
            <w:rPr>
              <w:noProof/>
            </w:rPr>
            <w:t>11</w:t>
          </w:r>
        </w:fldSimple>
      </w:p>
    </w:sdtContent>
  </w:sdt>
  <w:p w:rsidR="0010425E" w:rsidRDefault="0010425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5272126"/>
      <w:docPartObj>
        <w:docPartGallery w:val="Page Numbers (Bottom of Page)"/>
        <w:docPartUnique/>
      </w:docPartObj>
    </w:sdtPr>
    <w:sdtContent>
      <w:p w:rsidR="0010425E" w:rsidRDefault="001E2699">
        <w:pPr>
          <w:pStyle w:val="Footer"/>
          <w:jc w:val="right"/>
        </w:pPr>
        <w:fldSimple w:instr=" PAGE   \* MERGEFORMAT ">
          <w:r w:rsidR="00CB0BD0">
            <w:rPr>
              <w:noProof/>
            </w:rPr>
            <w:t>19</w:t>
          </w:r>
        </w:fldSimple>
      </w:p>
    </w:sdtContent>
  </w:sdt>
  <w:p w:rsidR="0010425E" w:rsidRDefault="0010425E">
    <w:pPr>
      <w:pStyle w:val="BodyText"/>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331F" w:rsidRDefault="0075331F" w:rsidP="00F337CF">
      <w:r>
        <w:separator/>
      </w:r>
    </w:p>
  </w:footnote>
  <w:footnote w:type="continuationSeparator" w:id="1">
    <w:p w:rsidR="0075331F" w:rsidRDefault="0075331F" w:rsidP="00F337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25E" w:rsidRDefault="0010425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25E" w:rsidRDefault="0010425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EA7FD2"/>
    <w:multiLevelType w:val="hybridMultilevel"/>
    <w:tmpl w:val="E49CE8AC"/>
    <w:lvl w:ilvl="0" w:tplc="B9B62930">
      <w:numFmt w:val="bullet"/>
      <w:lvlText w:val="•"/>
      <w:lvlJc w:val="left"/>
      <w:pPr>
        <w:ind w:left="1166" w:hanging="716"/>
      </w:pPr>
      <w:rPr>
        <w:rFonts w:ascii="Arial" w:eastAsia="Arial" w:hAnsi="Arial" w:cs="Arial" w:hint="default"/>
        <w:color w:val="181717"/>
        <w:w w:val="99"/>
        <w:sz w:val="24"/>
        <w:szCs w:val="24"/>
        <w:lang w:eastAsia="en-US" w:bidi="ar-SA"/>
      </w:rPr>
    </w:lvl>
    <w:lvl w:ilvl="1" w:tplc="62FCCB2C">
      <w:numFmt w:val="bullet"/>
      <w:lvlText w:val="•"/>
      <w:lvlJc w:val="left"/>
      <w:pPr>
        <w:ind w:left="2268" w:hanging="716"/>
      </w:pPr>
      <w:rPr>
        <w:rFonts w:hint="default"/>
        <w:lang w:eastAsia="en-US" w:bidi="ar-SA"/>
      </w:rPr>
    </w:lvl>
    <w:lvl w:ilvl="2" w:tplc="E976077A">
      <w:numFmt w:val="bullet"/>
      <w:lvlText w:val="•"/>
      <w:lvlJc w:val="left"/>
      <w:pPr>
        <w:ind w:left="3376" w:hanging="716"/>
      </w:pPr>
      <w:rPr>
        <w:rFonts w:hint="default"/>
        <w:lang w:eastAsia="en-US" w:bidi="ar-SA"/>
      </w:rPr>
    </w:lvl>
    <w:lvl w:ilvl="3" w:tplc="55D0A4D8">
      <w:numFmt w:val="bullet"/>
      <w:lvlText w:val="•"/>
      <w:lvlJc w:val="left"/>
      <w:pPr>
        <w:ind w:left="4484" w:hanging="716"/>
      </w:pPr>
      <w:rPr>
        <w:rFonts w:hint="default"/>
        <w:lang w:eastAsia="en-US" w:bidi="ar-SA"/>
      </w:rPr>
    </w:lvl>
    <w:lvl w:ilvl="4" w:tplc="A50068BC">
      <w:numFmt w:val="bullet"/>
      <w:lvlText w:val="•"/>
      <w:lvlJc w:val="left"/>
      <w:pPr>
        <w:ind w:left="5592" w:hanging="716"/>
      </w:pPr>
      <w:rPr>
        <w:rFonts w:hint="default"/>
        <w:lang w:eastAsia="en-US" w:bidi="ar-SA"/>
      </w:rPr>
    </w:lvl>
    <w:lvl w:ilvl="5" w:tplc="73F63A14">
      <w:numFmt w:val="bullet"/>
      <w:lvlText w:val="•"/>
      <w:lvlJc w:val="left"/>
      <w:pPr>
        <w:ind w:left="6700" w:hanging="716"/>
      </w:pPr>
      <w:rPr>
        <w:rFonts w:hint="default"/>
        <w:lang w:eastAsia="en-US" w:bidi="ar-SA"/>
      </w:rPr>
    </w:lvl>
    <w:lvl w:ilvl="6" w:tplc="93524A82">
      <w:numFmt w:val="bullet"/>
      <w:lvlText w:val="•"/>
      <w:lvlJc w:val="left"/>
      <w:pPr>
        <w:ind w:left="7808" w:hanging="716"/>
      </w:pPr>
      <w:rPr>
        <w:rFonts w:hint="default"/>
        <w:lang w:eastAsia="en-US" w:bidi="ar-SA"/>
      </w:rPr>
    </w:lvl>
    <w:lvl w:ilvl="7" w:tplc="B9547222">
      <w:numFmt w:val="bullet"/>
      <w:lvlText w:val="•"/>
      <w:lvlJc w:val="left"/>
      <w:pPr>
        <w:ind w:left="8916" w:hanging="716"/>
      </w:pPr>
      <w:rPr>
        <w:rFonts w:hint="default"/>
        <w:lang w:eastAsia="en-US" w:bidi="ar-SA"/>
      </w:rPr>
    </w:lvl>
    <w:lvl w:ilvl="8" w:tplc="F8EE457E">
      <w:numFmt w:val="bullet"/>
      <w:lvlText w:val="•"/>
      <w:lvlJc w:val="left"/>
      <w:pPr>
        <w:ind w:left="10024" w:hanging="716"/>
      </w:pPr>
      <w:rPr>
        <w:rFonts w:hint="default"/>
        <w:lang w:eastAsia="en-US" w:bidi="ar-SA"/>
      </w:rPr>
    </w:lvl>
  </w:abstractNum>
  <w:abstractNum w:abstractNumId="1">
    <w:nsid w:val="54B1452F"/>
    <w:multiLevelType w:val="hybridMultilevel"/>
    <w:tmpl w:val="80B086C8"/>
    <w:lvl w:ilvl="0" w:tplc="BDA4BF90">
      <w:numFmt w:val="bullet"/>
      <w:lvlText w:val="-"/>
      <w:lvlJc w:val="left"/>
      <w:pPr>
        <w:ind w:left="2024" w:hanging="360"/>
      </w:pPr>
      <w:rPr>
        <w:rFonts w:ascii="Arial" w:eastAsia="Arial" w:hAnsi="Arial" w:cs="Arial" w:hint="default"/>
      </w:rPr>
    </w:lvl>
    <w:lvl w:ilvl="1" w:tplc="04090003" w:tentative="1">
      <w:start w:val="1"/>
      <w:numFmt w:val="bullet"/>
      <w:lvlText w:val="o"/>
      <w:lvlJc w:val="left"/>
      <w:pPr>
        <w:ind w:left="2744" w:hanging="360"/>
      </w:pPr>
      <w:rPr>
        <w:rFonts w:ascii="Courier New" w:hAnsi="Courier New" w:cs="Courier New" w:hint="default"/>
      </w:rPr>
    </w:lvl>
    <w:lvl w:ilvl="2" w:tplc="04090005" w:tentative="1">
      <w:start w:val="1"/>
      <w:numFmt w:val="bullet"/>
      <w:lvlText w:val=""/>
      <w:lvlJc w:val="left"/>
      <w:pPr>
        <w:ind w:left="3464" w:hanging="360"/>
      </w:pPr>
      <w:rPr>
        <w:rFonts w:ascii="Wingdings" w:hAnsi="Wingdings" w:hint="default"/>
      </w:rPr>
    </w:lvl>
    <w:lvl w:ilvl="3" w:tplc="04090001" w:tentative="1">
      <w:start w:val="1"/>
      <w:numFmt w:val="bullet"/>
      <w:lvlText w:val=""/>
      <w:lvlJc w:val="left"/>
      <w:pPr>
        <w:ind w:left="4184" w:hanging="360"/>
      </w:pPr>
      <w:rPr>
        <w:rFonts w:ascii="Symbol" w:hAnsi="Symbol" w:hint="default"/>
      </w:rPr>
    </w:lvl>
    <w:lvl w:ilvl="4" w:tplc="04090003" w:tentative="1">
      <w:start w:val="1"/>
      <w:numFmt w:val="bullet"/>
      <w:lvlText w:val="o"/>
      <w:lvlJc w:val="left"/>
      <w:pPr>
        <w:ind w:left="4904" w:hanging="360"/>
      </w:pPr>
      <w:rPr>
        <w:rFonts w:ascii="Courier New" w:hAnsi="Courier New" w:cs="Courier New" w:hint="default"/>
      </w:rPr>
    </w:lvl>
    <w:lvl w:ilvl="5" w:tplc="04090005" w:tentative="1">
      <w:start w:val="1"/>
      <w:numFmt w:val="bullet"/>
      <w:lvlText w:val=""/>
      <w:lvlJc w:val="left"/>
      <w:pPr>
        <w:ind w:left="5624" w:hanging="360"/>
      </w:pPr>
      <w:rPr>
        <w:rFonts w:ascii="Wingdings" w:hAnsi="Wingdings" w:hint="default"/>
      </w:rPr>
    </w:lvl>
    <w:lvl w:ilvl="6" w:tplc="04090001" w:tentative="1">
      <w:start w:val="1"/>
      <w:numFmt w:val="bullet"/>
      <w:lvlText w:val=""/>
      <w:lvlJc w:val="left"/>
      <w:pPr>
        <w:ind w:left="6344" w:hanging="360"/>
      </w:pPr>
      <w:rPr>
        <w:rFonts w:ascii="Symbol" w:hAnsi="Symbol" w:hint="default"/>
      </w:rPr>
    </w:lvl>
    <w:lvl w:ilvl="7" w:tplc="04090003" w:tentative="1">
      <w:start w:val="1"/>
      <w:numFmt w:val="bullet"/>
      <w:lvlText w:val="o"/>
      <w:lvlJc w:val="left"/>
      <w:pPr>
        <w:ind w:left="7064" w:hanging="360"/>
      </w:pPr>
      <w:rPr>
        <w:rFonts w:ascii="Courier New" w:hAnsi="Courier New" w:cs="Courier New" w:hint="default"/>
      </w:rPr>
    </w:lvl>
    <w:lvl w:ilvl="8" w:tplc="04090005" w:tentative="1">
      <w:start w:val="1"/>
      <w:numFmt w:val="bullet"/>
      <w:lvlText w:val=""/>
      <w:lvlJc w:val="left"/>
      <w:pPr>
        <w:ind w:left="7784"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hideSpellingErrors/>
  <w:defaultTabStop w:val="720"/>
  <w:drawingGridHorizontalSpacing w:val="110"/>
  <w:displayHorizontalDrawingGridEvery w:val="2"/>
  <w:characterSpacingControl w:val="doNotCompress"/>
  <w:hdrShapeDefaults>
    <o:shapedefaults v:ext="edit" spidmax="33794"/>
  </w:hdrShapeDefaults>
  <w:footnotePr>
    <w:footnote w:id="0"/>
    <w:footnote w:id="1"/>
  </w:footnotePr>
  <w:endnotePr>
    <w:endnote w:id="0"/>
    <w:endnote w:id="1"/>
  </w:endnotePr>
  <w:compat/>
  <w:rsids>
    <w:rsidRoot w:val="009E235B"/>
    <w:rsid w:val="0001655A"/>
    <w:rsid w:val="000270FF"/>
    <w:rsid w:val="00057444"/>
    <w:rsid w:val="000632D8"/>
    <w:rsid w:val="00081822"/>
    <w:rsid w:val="00085EAB"/>
    <w:rsid w:val="00092F61"/>
    <w:rsid w:val="000B3EDB"/>
    <w:rsid w:val="000F71CA"/>
    <w:rsid w:val="0010425E"/>
    <w:rsid w:val="00111A13"/>
    <w:rsid w:val="00136CC5"/>
    <w:rsid w:val="00140996"/>
    <w:rsid w:val="00157EF2"/>
    <w:rsid w:val="00176212"/>
    <w:rsid w:val="001943AA"/>
    <w:rsid w:val="001B38E9"/>
    <w:rsid w:val="001D5F56"/>
    <w:rsid w:val="001D6075"/>
    <w:rsid w:val="001E2699"/>
    <w:rsid w:val="002074C0"/>
    <w:rsid w:val="00235C40"/>
    <w:rsid w:val="00236BC8"/>
    <w:rsid w:val="002565DB"/>
    <w:rsid w:val="002C3980"/>
    <w:rsid w:val="00313D5C"/>
    <w:rsid w:val="00330A6D"/>
    <w:rsid w:val="0034449B"/>
    <w:rsid w:val="003834E1"/>
    <w:rsid w:val="003C01A0"/>
    <w:rsid w:val="003C0E96"/>
    <w:rsid w:val="003C41AE"/>
    <w:rsid w:val="004A4314"/>
    <w:rsid w:val="004C0C20"/>
    <w:rsid w:val="004C561E"/>
    <w:rsid w:val="004D6556"/>
    <w:rsid w:val="004E63FE"/>
    <w:rsid w:val="0051051A"/>
    <w:rsid w:val="005219A7"/>
    <w:rsid w:val="0052494A"/>
    <w:rsid w:val="005D42B9"/>
    <w:rsid w:val="00634914"/>
    <w:rsid w:val="00650F00"/>
    <w:rsid w:val="006515DD"/>
    <w:rsid w:val="006A1089"/>
    <w:rsid w:val="006E0891"/>
    <w:rsid w:val="007355FF"/>
    <w:rsid w:val="0075331F"/>
    <w:rsid w:val="00791F58"/>
    <w:rsid w:val="007A1546"/>
    <w:rsid w:val="007A2808"/>
    <w:rsid w:val="007A6837"/>
    <w:rsid w:val="007B50F2"/>
    <w:rsid w:val="008710EB"/>
    <w:rsid w:val="00872FC0"/>
    <w:rsid w:val="00896338"/>
    <w:rsid w:val="008C0F34"/>
    <w:rsid w:val="008C7B25"/>
    <w:rsid w:val="008E14B9"/>
    <w:rsid w:val="00912D41"/>
    <w:rsid w:val="009414B9"/>
    <w:rsid w:val="0098173F"/>
    <w:rsid w:val="00983E1B"/>
    <w:rsid w:val="009E235B"/>
    <w:rsid w:val="009E3666"/>
    <w:rsid w:val="00A119D7"/>
    <w:rsid w:val="00A240DD"/>
    <w:rsid w:val="00A272C6"/>
    <w:rsid w:val="00A54743"/>
    <w:rsid w:val="00B22FF6"/>
    <w:rsid w:val="00B23116"/>
    <w:rsid w:val="00B52AEC"/>
    <w:rsid w:val="00BA1301"/>
    <w:rsid w:val="00BA7CC1"/>
    <w:rsid w:val="00BB1EC8"/>
    <w:rsid w:val="00BC5145"/>
    <w:rsid w:val="00BD2B92"/>
    <w:rsid w:val="00BD3E44"/>
    <w:rsid w:val="00BE259E"/>
    <w:rsid w:val="00C10EAB"/>
    <w:rsid w:val="00C430E4"/>
    <w:rsid w:val="00C76D39"/>
    <w:rsid w:val="00CB0BD0"/>
    <w:rsid w:val="00CB50F1"/>
    <w:rsid w:val="00CB58BE"/>
    <w:rsid w:val="00CD69FC"/>
    <w:rsid w:val="00CE02C8"/>
    <w:rsid w:val="00D032E9"/>
    <w:rsid w:val="00D262F1"/>
    <w:rsid w:val="00D33D27"/>
    <w:rsid w:val="00D81C00"/>
    <w:rsid w:val="00DA449E"/>
    <w:rsid w:val="00E21B8E"/>
    <w:rsid w:val="00E37706"/>
    <w:rsid w:val="00EA3F55"/>
    <w:rsid w:val="00EC657E"/>
    <w:rsid w:val="00EE23E3"/>
    <w:rsid w:val="00F327D1"/>
    <w:rsid w:val="00F337CF"/>
    <w:rsid w:val="00F71091"/>
    <w:rsid w:val="00F90AE5"/>
    <w:rsid w:val="00FE49B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E235B"/>
    <w:pPr>
      <w:widowControl w:val="0"/>
      <w:autoSpaceDE w:val="0"/>
      <w:autoSpaceDN w:val="0"/>
      <w:spacing w:after="0" w:line="240" w:lineRule="auto"/>
    </w:pPr>
    <w:rPr>
      <w:rFonts w:ascii="Arial" w:eastAsia="Arial" w:hAnsi="Arial" w:cs="Arial"/>
    </w:rPr>
  </w:style>
  <w:style w:type="paragraph" w:styleId="Heading1">
    <w:name w:val="heading 1"/>
    <w:basedOn w:val="Normal"/>
    <w:link w:val="Heading1Char"/>
    <w:uiPriority w:val="1"/>
    <w:qFormat/>
    <w:rsid w:val="006A1089"/>
    <w:pPr>
      <w:spacing w:before="80"/>
      <w:ind w:left="56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9E235B"/>
    <w:pPr>
      <w:spacing w:before="4"/>
      <w:ind w:left="3888" w:right="2003" w:hanging="303"/>
    </w:pPr>
    <w:rPr>
      <w:rFonts w:ascii="Trebuchet MS" w:eastAsia="Trebuchet MS" w:hAnsi="Trebuchet MS" w:cs="Trebuchet MS"/>
      <w:sz w:val="38"/>
      <w:szCs w:val="38"/>
    </w:rPr>
  </w:style>
  <w:style w:type="character" w:customStyle="1" w:styleId="TitleChar">
    <w:name w:val="Title Char"/>
    <w:basedOn w:val="DefaultParagraphFont"/>
    <w:link w:val="Title"/>
    <w:uiPriority w:val="1"/>
    <w:rsid w:val="009E235B"/>
    <w:rPr>
      <w:rFonts w:ascii="Trebuchet MS" w:eastAsia="Trebuchet MS" w:hAnsi="Trebuchet MS" w:cs="Trebuchet MS"/>
      <w:sz w:val="38"/>
      <w:szCs w:val="38"/>
    </w:rPr>
  </w:style>
  <w:style w:type="paragraph" w:styleId="BalloonText">
    <w:name w:val="Balloon Text"/>
    <w:basedOn w:val="Normal"/>
    <w:link w:val="BalloonTextChar"/>
    <w:uiPriority w:val="99"/>
    <w:semiHidden/>
    <w:unhideWhenUsed/>
    <w:rsid w:val="009E235B"/>
    <w:rPr>
      <w:rFonts w:ascii="Tahoma" w:hAnsi="Tahoma" w:cs="Tahoma"/>
      <w:sz w:val="16"/>
      <w:szCs w:val="16"/>
    </w:rPr>
  </w:style>
  <w:style w:type="character" w:customStyle="1" w:styleId="BalloonTextChar">
    <w:name w:val="Balloon Text Char"/>
    <w:basedOn w:val="DefaultParagraphFont"/>
    <w:link w:val="BalloonText"/>
    <w:uiPriority w:val="99"/>
    <w:semiHidden/>
    <w:rsid w:val="009E235B"/>
    <w:rPr>
      <w:rFonts w:ascii="Tahoma" w:eastAsia="Arial" w:hAnsi="Tahoma" w:cs="Tahoma"/>
      <w:sz w:val="16"/>
      <w:szCs w:val="16"/>
    </w:rPr>
  </w:style>
  <w:style w:type="table" w:styleId="TableGrid">
    <w:name w:val="Table Grid"/>
    <w:basedOn w:val="TableNormal"/>
    <w:uiPriority w:val="59"/>
    <w:rsid w:val="000270F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F337CF"/>
    <w:pPr>
      <w:tabs>
        <w:tab w:val="center" w:pos="4680"/>
        <w:tab w:val="right" w:pos="9360"/>
      </w:tabs>
    </w:pPr>
  </w:style>
  <w:style w:type="character" w:customStyle="1" w:styleId="HeaderChar">
    <w:name w:val="Header Char"/>
    <w:basedOn w:val="DefaultParagraphFont"/>
    <w:link w:val="Header"/>
    <w:uiPriority w:val="99"/>
    <w:semiHidden/>
    <w:rsid w:val="00F337CF"/>
    <w:rPr>
      <w:rFonts w:ascii="Arial" w:eastAsia="Arial" w:hAnsi="Arial" w:cs="Arial"/>
    </w:rPr>
  </w:style>
  <w:style w:type="paragraph" w:styleId="Footer">
    <w:name w:val="footer"/>
    <w:basedOn w:val="Normal"/>
    <w:link w:val="FooterChar"/>
    <w:uiPriority w:val="99"/>
    <w:unhideWhenUsed/>
    <w:rsid w:val="00F337CF"/>
    <w:pPr>
      <w:tabs>
        <w:tab w:val="center" w:pos="4680"/>
        <w:tab w:val="right" w:pos="9360"/>
      </w:tabs>
    </w:pPr>
  </w:style>
  <w:style w:type="character" w:customStyle="1" w:styleId="FooterChar">
    <w:name w:val="Footer Char"/>
    <w:basedOn w:val="DefaultParagraphFont"/>
    <w:link w:val="Footer"/>
    <w:uiPriority w:val="99"/>
    <w:rsid w:val="00F337CF"/>
    <w:rPr>
      <w:rFonts w:ascii="Arial" w:eastAsia="Arial" w:hAnsi="Arial" w:cs="Arial"/>
    </w:rPr>
  </w:style>
  <w:style w:type="paragraph" w:styleId="BodyText">
    <w:name w:val="Body Text"/>
    <w:basedOn w:val="Normal"/>
    <w:link w:val="BodyTextChar"/>
    <w:uiPriority w:val="1"/>
    <w:qFormat/>
    <w:rsid w:val="00057444"/>
  </w:style>
  <w:style w:type="character" w:customStyle="1" w:styleId="BodyTextChar">
    <w:name w:val="Body Text Char"/>
    <w:basedOn w:val="DefaultParagraphFont"/>
    <w:link w:val="BodyText"/>
    <w:uiPriority w:val="1"/>
    <w:rsid w:val="00057444"/>
    <w:rPr>
      <w:rFonts w:ascii="Arial" w:eastAsia="Arial" w:hAnsi="Arial" w:cs="Arial"/>
    </w:rPr>
  </w:style>
  <w:style w:type="character" w:customStyle="1" w:styleId="Heading1Char">
    <w:name w:val="Heading 1 Char"/>
    <w:basedOn w:val="DefaultParagraphFont"/>
    <w:link w:val="Heading1"/>
    <w:uiPriority w:val="1"/>
    <w:rsid w:val="006A1089"/>
    <w:rPr>
      <w:rFonts w:ascii="Arial" w:eastAsia="Arial" w:hAnsi="Arial" w:cs="Arial"/>
      <w:b/>
      <w:bCs/>
    </w:rPr>
  </w:style>
  <w:style w:type="paragraph" w:customStyle="1" w:styleId="TableParagraph">
    <w:name w:val="Table Paragraph"/>
    <w:basedOn w:val="Normal"/>
    <w:uiPriority w:val="1"/>
    <w:qFormat/>
    <w:rsid w:val="006A1089"/>
    <w:rPr>
      <w:rFonts w:ascii="Trebuchet MS" w:eastAsia="Trebuchet MS" w:hAnsi="Trebuchet MS" w:cs="Trebuchet MS"/>
    </w:rPr>
  </w:style>
  <w:style w:type="paragraph" w:styleId="ListParagraph">
    <w:name w:val="List Paragraph"/>
    <w:basedOn w:val="Normal"/>
    <w:uiPriority w:val="1"/>
    <w:qFormat/>
    <w:rsid w:val="006A1089"/>
    <w:pPr>
      <w:ind w:left="1308" w:hanging="152"/>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FC55F9-3A46-4699-A32C-AE8CDEAF7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531</TotalTime>
  <Pages>21</Pages>
  <Words>4896</Words>
  <Characters>27908</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17</cp:revision>
  <cp:lastPrinted>2021-04-06T12:22:00Z</cp:lastPrinted>
  <dcterms:created xsi:type="dcterms:W3CDTF">2021-04-15T09:12:00Z</dcterms:created>
  <dcterms:modified xsi:type="dcterms:W3CDTF">2021-07-29T20:03:00Z</dcterms:modified>
</cp:coreProperties>
</file>